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EDC0" w14:textId="77777777" w:rsidR="00202561" w:rsidRPr="003C6ACB" w:rsidRDefault="00202561" w:rsidP="00316BE2">
      <w:pPr>
        <w:jc w:val="center"/>
        <w:rPr>
          <w:b/>
          <w:caps/>
          <w:sz w:val="32"/>
          <w:szCs w:val="32"/>
        </w:rPr>
      </w:pPr>
      <w:r w:rsidRPr="003C6ACB">
        <w:rPr>
          <w:b/>
          <w:caps/>
          <w:sz w:val="32"/>
          <w:szCs w:val="32"/>
        </w:rPr>
        <w:t>s m l</w:t>
      </w:r>
      <w:r w:rsidR="00BC609C" w:rsidRPr="003C6ACB">
        <w:rPr>
          <w:b/>
          <w:caps/>
          <w:sz w:val="32"/>
          <w:szCs w:val="32"/>
        </w:rPr>
        <w:t xml:space="preserve"> </w:t>
      </w:r>
      <w:r w:rsidRPr="003C6ACB">
        <w:rPr>
          <w:b/>
          <w:caps/>
          <w:sz w:val="32"/>
          <w:szCs w:val="32"/>
        </w:rPr>
        <w:t>o u v a</w:t>
      </w:r>
    </w:p>
    <w:p w14:paraId="3683C10F" w14:textId="77777777" w:rsidR="00202561" w:rsidRPr="003C6ACB" w:rsidRDefault="00202561" w:rsidP="00316BE2">
      <w:pPr>
        <w:jc w:val="center"/>
        <w:rPr>
          <w:b/>
          <w:sz w:val="28"/>
          <w:szCs w:val="28"/>
        </w:rPr>
      </w:pPr>
      <w:r w:rsidRPr="003C6ACB">
        <w:rPr>
          <w:b/>
          <w:sz w:val="24"/>
          <w:szCs w:val="24"/>
        </w:rPr>
        <w:t>o závazku veřejné služby k provozování městské hromadné dopravy v Trutnově</w:t>
      </w:r>
    </w:p>
    <w:p w14:paraId="77921BE9" w14:textId="0D898337" w:rsidR="00202561" w:rsidRPr="003C6ACB" w:rsidRDefault="00BC609C" w:rsidP="00316BE2">
      <w:pPr>
        <w:pBdr>
          <w:bottom w:val="single" w:sz="12" w:space="1" w:color="auto"/>
        </w:pBdr>
        <w:jc w:val="center"/>
        <w:rPr>
          <w:b/>
          <w:sz w:val="24"/>
          <w:szCs w:val="24"/>
        </w:rPr>
      </w:pPr>
      <w:r w:rsidRPr="003C6ACB">
        <w:rPr>
          <w:bCs/>
          <w:sz w:val="24"/>
          <w:szCs w:val="24"/>
        </w:rPr>
        <w:t>dle článku 5 odst. 4 nařízení Evropského parlamentu a Rady (ES) č. 1370/2007, o veřejných službách v přepravě cestujících po železnici a silnici a o zrušení nařízení Rady (ES) č. 1191/69 a č. 1107/70, ve spojení s ustanovením § 18 písm. c) zákona č. 194/2010 Sb., o veřejných službách v přepravě cestujících, v platném a účinném znění</w:t>
      </w:r>
      <w:r w:rsidR="001A3C45" w:rsidRPr="003C6ACB">
        <w:rPr>
          <w:bCs/>
          <w:sz w:val="24"/>
          <w:szCs w:val="24"/>
        </w:rPr>
        <w:t xml:space="preserve"> (dále jen zákon)</w:t>
      </w:r>
    </w:p>
    <w:p w14:paraId="3B45B414" w14:textId="77777777" w:rsidR="00202561" w:rsidRPr="003C6ACB" w:rsidRDefault="00202561" w:rsidP="00316BE2">
      <w:pPr>
        <w:pBdr>
          <w:bottom w:val="single" w:sz="12" w:space="1" w:color="auto"/>
        </w:pBdr>
        <w:jc w:val="center"/>
        <w:rPr>
          <w:b/>
          <w:sz w:val="24"/>
          <w:szCs w:val="24"/>
        </w:rPr>
      </w:pPr>
      <w:r w:rsidRPr="003C6ACB">
        <w:rPr>
          <w:b/>
          <w:sz w:val="24"/>
          <w:szCs w:val="24"/>
        </w:rPr>
        <w:t>(smlouva o závazku veřejné služby)</w:t>
      </w:r>
    </w:p>
    <w:p w14:paraId="7C1A359C" w14:textId="77777777" w:rsidR="00202561" w:rsidRPr="003C6ACB" w:rsidRDefault="00202561" w:rsidP="00316BE2">
      <w:pPr>
        <w:jc w:val="center"/>
        <w:rPr>
          <w:sz w:val="22"/>
          <w:szCs w:val="22"/>
        </w:rPr>
      </w:pPr>
    </w:p>
    <w:p w14:paraId="1487936A" w14:textId="77777777" w:rsidR="00202561" w:rsidRPr="003C6ACB" w:rsidRDefault="00202561" w:rsidP="00316BE2">
      <w:pPr>
        <w:jc w:val="center"/>
        <w:rPr>
          <w:b/>
          <w:sz w:val="22"/>
          <w:szCs w:val="22"/>
          <w:u w:val="single"/>
        </w:rPr>
      </w:pPr>
    </w:p>
    <w:p w14:paraId="302F1928" w14:textId="77777777" w:rsidR="00202561" w:rsidRPr="003C6ACB" w:rsidRDefault="00202561" w:rsidP="00316BE2">
      <w:pPr>
        <w:jc w:val="center"/>
        <w:rPr>
          <w:b/>
          <w:sz w:val="22"/>
          <w:szCs w:val="22"/>
        </w:rPr>
      </w:pPr>
      <w:r w:rsidRPr="003C6ACB">
        <w:rPr>
          <w:b/>
          <w:sz w:val="22"/>
          <w:szCs w:val="22"/>
        </w:rPr>
        <w:t>Smluvní strany</w:t>
      </w:r>
    </w:p>
    <w:p w14:paraId="19E4F098" w14:textId="77777777" w:rsidR="00202561" w:rsidRPr="003C6ACB" w:rsidRDefault="00202561" w:rsidP="00316BE2">
      <w:pPr>
        <w:jc w:val="both"/>
        <w:rPr>
          <w:sz w:val="22"/>
          <w:szCs w:val="22"/>
          <w:u w:val="single"/>
        </w:rPr>
      </w:pPr>
    </w:p>
    <w:p w14:paraId="7EEEC19E" w14:textId="77777777" w:rsidR="00202561" w:rsidRPr="003C6ACB" w:rsidRDefault="00202561" w:rsidP="00316BE2">
      <w:pPr>
        <w:jc w:val="both"/>
        <w:rPr>
          <w:b/>
          <w:sz w:val="22"/>
          <w:szCs w:val="22"/>
        </w:rPr>
      </w:pPr>
      <w:r w:rsidRPr="003C6ACB">
        <w:rPr>
          <w:b/>
          <w:sz w:val="22"/>
          <w:szCs w:val="22"/>
        </w:rPr>
        <w:t>1.  Objednatel</w:t>
      </w:r>
    </w:p>
    <w:p w14:paraId="2886D8C4" w14:textId="77777777" w:rsidR="00202561" w:rsidRPr="003C6ACB" w:rsidRDefault="00202561" w:rsidP="00316BE2">
      <w:pPr>
        <w:rPr>
          <w:b/>
          <w:sz w:val="22"/>
          <w:szCs w:val="22"/>
        </w:rPr>
      </w:pPr>
      <w:r w:rsidRPr="003C6ACB">
        <w:rPr>
          <w:sz w:val="22"/>
          <w:szCs w:val="22"/>
        </w:rPr>
        <w:t xml:space="preserve">     </w:t>
      </w:r>
      <w:r w:rsidRPr="003C6ACB">
        <w:rPr>
          <w:b/>
          <w:sz w:val="22"/>
          <w:szCs w:val="22"/>
        </w:rPr>
        <w:t>Město Trutnov</w:t>
      </w:r>
    </w:p>
    <w:p w14:paraId="58368F2C" w14:textId="77777777" w:rsidR="00202561" w:rsidRPr="003C6ACB" w:rsidRDefault="00202561" w:rsidP="00316BE2">
      <w:pPr>
        <w:rPr>
          <w:sz w:val="22"/>
          <w:szCs w:val="22"/>
        </w:rPr>
      </w:pPr>
      <w:r w:rsidRPr="003C6ACB">
        <w:rPr>
          <w:sz w:val="22"/>
          <w:szCs w:val="22"/>
        </w:rPr>
        <w:t xml:space="preserve">     Slovanské nám 165, 541 16 Trutnov</w:t>
      </w:r>
    </w:p>
    <w:p w14:paraId="401F7F20" w14:textId="77777777" w:rsidR="00202561" w:rsidRPr="003C6ACB" w:rsidRDefault="00202561" w:rsidP="00316BE2">
      <w:pPr>
        <w:rPr>
          <w:sz w:val="22"/>
          <w:szCs w:val="22"/>
        </w:rPr>
      </w:pPr>
      <w:r w:rsidRPr="003C6ACB">
        <w:rPr>
          <w:sz w:val="22"/>
          <w:szCs w:val="22"/>
        </w:rPr>
        <w:t xml:space="preserve">     IČ</w:t>
      </w:r>
      <w:r w:rsidR="00BC160E" w:rsidRPr="003C6ACB">
        <w:rPr>
          <w:sz w:val="22"/>
          <w:szCs w:val="22"/>
        </w:rPr>
        <w:t>O</w:t>
      </w:r>
      <w:r w:rsidRPr="003C6ACB">
        <w:rPr>
          <w:sz w:val="22"/>
          <w:szCs w:val="22"/>
        </w:rPr>
        <w:t>: 00278360   DIČ: CZ00278360</w:t>
      </w:r>
    </w:p>
    <w:p w14:paraId="135CB6EF" w14:textId="77777777" w:rsidR="00202561" w:rsidRPr="003C6ACB" w:rsidRDefault="00202561" w:rsidP="00316BE2">
      <w:pPr>
        <w:rPr>
          <w:sz w:val="22"/>
          <w:szCs w:val="22"/>
        </w:rPr>
      </w:pPr>
      <w:r w:rsidRPr="003C6ACB">
        <w:rPr>
          <w:sz w:val="22"/>
          <w:szCs w:val="22"/>
        </w:rPr>
        <w:t xml:space="preserve">     zastoupené Mgr. Ivanem Adamcem, starostou města</w:t>
      </w:r>
    </w:p>
    <w:p w14:paraId="66E2AD2A" w14:textId="77777777" w:rsidR="00202561" w:rsidRPr="003C6ACB" w:rsidRDefault="00202561" w:rsidP="004F105B">
      <w:pPr>
        <w:rPr>
          <w:sz w:val="22"/>
          <w:szCs w:val="22"/>
        </w:rPr>
      </w:pPr>
      <w:r w:rsidRPr="003C6ACB">
        <w:rPr>
          <w:sz w:val="22"/>
          <w:szCs w:val="22"/>
        </w:rPr>
        <w:t xml:space="preserve">     bankovní spojení: Komerční banka Trutnov,  číslo účtu: 124601/0100</w:t>
      </w:r>
    </w:p>
    <w:p w14:paraId="211A02E5" w14:textId="77777777" w:rsidR="00202561" w:rsidRPr="003C6ACB" w:rsidRDefault="00202561" w:rsidP="00316BE2">
      <w:pPr>
        <w:jc w:val="both"/>
        <w:rPr>
          <w:sz w:val="22"/>
          <w:szCs w:val="22"/>
        </w:rPr>
      </w:pPr>
      <w:r w:rsidRPr="003C6ACB">
        <w:rPr>
          <w:b/>
          <w:sz w:val="22"/>
          <w:szCs w:val="22"/>
        </w:rPr>
        <w:t xml:space="preserve">   </w:t>
      </w:r>
      <w:r w:rsidRPr="003C6ACB">
        <w:rPr>
          <w:sz w:val="22"/>
          <w:szCs w:val="22"/>
        </w:rPr>
        <w:t xml:space="preserve">  </w:t>
      </w:r>
      <w:r w:rsidRPr="003C6ACB">
        <w:rPr>
          <w:b/>
          <w:sz w:val="22"/>
          <w:szCs w:val="22"/>
        </w:rPr>
        <w:t>(dále jen „objednatel“)</w:t>
      </w:r>
    </w:p>
    <w:p w14:paraId="242466A7" w14:textId="77777777" w:rsidR="00626B00" w:rsidRPr="003C6ACB" w:rsidRDefault="00626B00" w:rsidP="00316BE2">
      <w:pPr>
        <w:jc w:val="both"/>
        <w:rPr>
          <w:b/>
          <w:sz w:val="22"/>
          <w:szCs w:val="22"/>
        </w:rPr>
      </w:pPr>
    </w:p>
    <w:p w14:paraId="7DEDCE79" w14:textId="77777777" w:rsidR="00202561" w:rsidRPr="003C6ACB" w:rsidRDefault="00202561" w:rsidP="00316BE2">
      <w:pPr>
        <w:jc w:val="both"/>
        <w:rPr>
          <w:b/>
          <w:sz w:val="22"/>
          <w:szCs w:val="22"/>
        </w:rPr>
      </w:pPr>
      <w:r w:rsidRPr="003C6ACB">
        <w:rPr>
          <w:b/>
          <w:sz w:val="22"/>
          <w:szCs w:val="22"/>
        </w:rPr>
        <w:t>a</w:t>
      </w:r>
    </w:p>
    <w:p w14:paraId="2716FC82" w14:textId="77777777" w:rsidR="00202561" w:rsidRPr="003C6ACB" w:rsidRDefault="00202561" w:rsidP="00316BE2">
      <w:pPr>
        <w:jc w:val="both"/>
        <w:rPr>
          <w:b/>
          <w:sz w:val="22"/>
          <w:szCs w:val="22"/>
        </w:rPr>
      </w:pPr>
    </w:p>
    <w:p w14:paraId="37E1C724" w14:textId="77777777" w:rsidR="00202561" w:rsidRPr="003C6ACB" w:rsidRDefault="00202561" w:rsidP="00316BE2">
      <w:pPr>
        <w:jc w:val="both"/>
        <w:rPr>
          <w:b/>
          <w:sz w:val="22"/>
          <w:szCs w:val="22"/>
        </w:rPr>
      </w:pPr>
      <w:r w:rsidRPr="003C6ACB">
        <w:rPr>
          <w:b/>
          <w:sz w:val="22"/>
          <w:szCs w:val="22"/>
        </w:rPr>
        <w:t>2.  Dopravce</w:t>
      </w:r>
    </w:p>
    <w:p w14:paraId="6BA18798" w14:textId="70847C86" w:rsidR="00202561" w:rsidRPr="003C6ACB" w:rsidRDefault="00202561" w:rsidP="00316BE2">
      <w:pPr>
        <w:jc w:val="both"/>
        <w:rPr>
          <w:b/>
          <w:sz w:val="22"/>
          <w:szCs w:val="22"/>
        </w:rPr>
      </w:pPr>
      <w:r w:rsidRPr="003C6ACB">
        <w:rPr>
          <w:b/>
          <w:sz w:val="22"/>
          <w:szCs w:val="22"/>
        </w:rPr>
        <w:t xml:space="preserve">     </w:t>
      </w:r>
      <w:r w:rsidR="00F4277B" w:rsidRPr="003C6ACB">
        <w:rPr>
          <w:b/>
          <w:sz w:val="22"/>
          <w:szCs w:val="22"/>
          <w:lang w:val="en-US"/>
        </w:rPr>
        <w:t>&lt;</w:t>
      </w:r>
      <w:r w:rsidR="00F4277B" w:rsidRPr="003C6ACB">
        <w:rPr>
          <w:b/>
          <w:sz w:val="22"/>
          <w:szCs w:val="22"/>
        </w:rPr>
        <w:t>obchodní firma&gt;</w:t>
      </w:r>
      <w:r w:rsidRPr="003C6ACB">
        <w:rPr>
          <w:sz w:val="22"/>
          <w:szCs w:val="22"/>
        </w:rPr>
        <w:t xml:space="preserve">, zastoupená </w:t>
      </w:r>
      <w:r w:rsidR="00F4277B" w:rsidRPr="003C6ACB">
        <w:rPr>
          <w:sz w:val="22"/>
          <w:szCs w:val="22"/>
        </w:rPr>
        <w:t>…</w:t>
      </w:r>
    </w:p>
    <w:p w14:paraId="2EDBB20E" w14:textId="738B311A" w:rsidR="00202561" w:rsidRPr="003C6ACB" w:rsidRDefault="00202561" w:rsidP="00316BE2">
      <w:pPr>
        <w:jc w:val="both"/>
        <w:rPr>
          <w:sz w:val="22"/>
          <w:szCs w:val="22"/>
        </w:rPr>
      </w:pPr>
      <w:r w:rsidRPr="003C6ACB">
        <w:rPr>
          <w:sz w:val="22"/>
          <w:szCs w:val="22"/>
        </w:rPr>
        <w:t xml:space="preserve">     </w:t>
      </w:r>
      <w:r w:rsidR="00F4277B" w:rsidRPr="003C6ACB">
        <w:rPr>
          <w:sz w:val="22"/>
          <w:szCs w:val="22"/>
        </w:rPr>
        <w:t>&lt;sídlo&gt;</w:t>
      </w:r>
    </w:p>
    <w:p w14:paraId="3D4A82DA" w14:textId="7CF174FD" w:rsidR="00202561" w:rsidRPr="003C6ACB" w:rsidRDefault="00202561" w:rsidP="0071505C">
      <w:pPr>
        <w:jc w:val="both"/>
        <w:rPr>
          <w:sz w:val="22"/>
          <w:szCs w:val="22"/>
        </w:rPr>
      </w:pPr>
      <w:r w:rsidRPr="003C6ACB">
        <w:rPr>
          <w:sz w:val="22"/>
          <w:szCs w:val="22"/>
        </w:rPr>
        <w:t xml:space="preserve">     IČ</w:t>
      </w:r>
      <w:r w:rsidR="00BC160E" w:rsidRPr="003C6ACB">
        <w:rPr>
          <w:sz w:val="22"/>
          <w:szCs w:val="22"/>
        </w:rPr>
        <w:t>O</w:t>
      </w:r>
      <w:r w:rsidRPr="003C6ACB">
        <w:rPr>
          <w:sz w:val="22"/>
          <w:szCs w:val="22"/>
        </w:rPr>
        <w:t xml:space="preserve">: </w:t>
      </w:r>
      <w:r w:rsidR="00F4277B" w:rsidRPr="003C6ACB">
        <w:rPr>
          <w:sz w:val="22"/>
          <w:szCs w:val="22"/>
        </w:rPr>
        <w:t>…..</w:t>
      </w:r>
      <w:r w:rsidRPr="003C6ACB">
        <w:rPr>
          <w:sz w:val="22"/>
          <w:szCs w:val="22"/>
        </w:rPr>
        <w:t xml:space="preserve">  DIČ: CZ</w:t>
      </w:r>
      <w:r w:rsidR="00F4277B" w:rsidRPr="003C6ACB">
        <w:rPr>
          <w:sz w:val="22"/>
          <w:szCs w:val="22"/>
        </w:rPr>
        <w:t>…..</w:t>
      </w:r>
    </w:p>
    <w:p w14:paraId="6E8AAEC6" w14:textId="68EF01FB" w:rsidR="00202561" w:rsidRPr="003C6ACB" w:rsidRDefault="00202561" w:rsidP="00316BE2">
      <w:pPr>
        <w:jc w:val="both"/>
        <w:rPr>
          <w:sz w:val="22"/>
          <w:szCs w:val="22"/>
        </w:rPr>
      </w:pPr>
      <w:r w:rsidRPr="003C6ACB">
        <w:rPr>
          <w:sz w:val="22"/>
          <w:szCs w:val="22"/>
        </w:rPr>
        <w:t xml:space="preserve">     bankovní spojení:</w:t>
      </w:r>
      <w:r w:rsidR="00F4277B" w:rsidRPr="003C6ACB">
        <w:rPr>
          <w:sz w:val="22"/>
          <w:szCs w:val="22"/>
        </w:rPr>
        <w:t>…</w:t>
      </w:r>
      <w:r w:rsidRPr="003C6ACB">
        <w:rPr>
          <w:sz w:val="22"/>
          <w:szCs w:val="22"/>
        </w:rPr>
        <w:t xml:space="preserve">, číslo účtu </w:t>
      </w:r>
      <w:r w:rsidR="00F4277B" w:rsidRPr="003C6ACB">
        <w:rPr>
          <w:sz w:val="22"/>
          <w:szCs w:val="22"/>
        </w:rPr>
        <w:t>…..</w:t>
      </w:r>
      <w:r w:rsidRPr="003C6ACB">
        <w:rPr>
          <w:sz w:val="22"/>
          <w:szCs w:val="22"/>
        </w:rPr>
        <w:t>/</w:t>
      </w:r>
      <w:r w:rsidR="00F4277B" w:rsidRPr="003C6ACB">
        <w:rPr>
          <w:sz w:val="22"/>
          <w:szCs w:val="22"/>
        </w:rPr>
        <w:t>….</w:t>
      </w:r>
    </w:p>
    <w:p w14:paraId="595FCA01" w14:textId="77777777" w:rsidR="00202561" w:rsidRPr="003C6ACB" w:rsidRDefault="00202561" w:rsidP="00316BE2">
      <w:pPr>
        <w:jc w:val="both"/>
        <w:rPr>
          <w:sz w:val="22"/>
          <w:szCs w:val="22"/>
        </w:rPr>
      </w:pPr>
      <w:r w:rsidRPr="003C6ACB">
        <w:rPr>
          <w:b/>
          <w:sz w:val="22"/>
          <w:szCs w:val="22"/>
        </w:rPr>
        <w:t xml:space="preserve">     (dále jen „dopravce“)</w:t>
      </w:r>
    </w:p>
    <w:p w14:paraId="4AD56DBE" w14:textId="77777777" w:rsidR="00202561" w:rsidRPr="003C6ACB" w:rsidRDefault="00202561" w:rsidP="00316BE2">
      <w:pPr>
        <w:jc w:val="both"/>
        <w:rPr>
          <w:b/>
          <w:sz w:val="22"/>
          <w:szCs w:val="22"/>
        </w:rPr>
      </w:pPr>
    </w:p>
    <w:p w14:paraId="78DFE2A5" w14:textId="77777777" w:rsidR="00202561" w:rsidRPr="003C6ACB" w:rsidRDefault="00202561" w:rsidP="00316BE2">
      <w:pPr>
        <w:jc w:val="both"/>
        <w:rPr>
          <w:b/>
          <w:sz w:val="22"/>
          <w:szCs w:val="22"/>
        </w:rPr>
      </w:pPr>
      <w:r w:rsidRPr="003C6ACB">
        <w:rPr>
          <w:b/>
          <w:sz w:val="22"/>
          <w:szCs w:val="22"/>
        </w:rPr>
        <w:t>uzavírají tuto smlouvu o závazku veřejné služby:</w:t>
      </w:r>
    </w:p>
    <w:p w14:paraId="4006BEDD" w14:textId="77777777" w:rsidR="00202561" w:rsidRPr="003C6ACB" w:rsidRDefault="00202561" w:rsidP="00316BE2">
      <w:pPr>
        <w:jc w:val="both"/>
        <w:rPr>
          <w:b/>
          <w:sz w:val="22"/>
          <w:szCs w:val="22"/>
        </w:rPr>
      </w:pPr>
    </w:p>
    <w:p w14:paraId="5DD505EA" w14:textId="77777777" w:rsidR="00202561" w:rsidRPr="003C6ACB" w:rsidRDefault="00202561" w:rsidP="00316BE2">
      <w:pPr>
        <w:pStyle w:val="Zkladntext3"/>
        <w:rPr>
          <w:b/>
          <w:i w:val="0"/>
          <w:sz w:val="22"/>
          <w:szCs w:val="22"/>
          <w:u w:val="single"/>
        </w:rPr>
      </w:pPr>
    </w:p>
    <w:p w14:paraId="5050D5D9" w14:textId="77777777" w:rsidR="00202561" w:rsidRPr="003C6ACB" w:rsidRDefault="00202561" w:rsidP="0071505C">
      <w:pPr>
        <w:pStyle w:val="Zkladntext3"/>
        <w:jc w:val="center"/>
        <w:rPr>
          <w:b/>
          <w:i w:val="0"/>
          <w:sz w:val="22"/>
          <w:szCs w:val="22"/>
        </w:rPr>
      </w:pPr>
      <w:r w:rsidRPr="003C6ACB">
        <w:rPr>
          <w:b/>
          <w:i w:val="0"/>
          <w:sz w:val="22"/>
          <w:szCs w:val="22"/>
        </w:rPr>
        <w:t>Článek I.</w:t>
      </w:r>
    </w:p>
    <w:p w14:paraId="4828B8A1" w14:textId="77777777" w:rsidR="00202561" w:rsidRPr="003C6ACB" w:rsidRDefault="00202561" w:rsidP="00316BE2">
      <w:pPr>
        <w:pStyle w:val="Zkladntext3"/>
        <w:ind w:left="567" w:hanging="567"/>
        <w:jc w:val="center"/>
        <w:rPr>
          <w:b/>
          <w:i w:val="0"/>
          <w:sz w:val="22"/>
          <w:szCs w:val="22"/>
        </w:rPr>
      </w:pPr>
      <w:r w:rsidRPr="003C6ACB">
        <w:rPr>
          <w:b/>
          <w:i w:val="0"/>
          <w:sz w:val="22"/>
          <w:szCs w:val="22"/>
        </w:rPr>
        <w:t>Účel smlouvy</w:t>
      </w:r>
    </w:p>
    <w:p w14:paraId="5D3FC750" w14:textId="6F7B944B" w:rsidR="00202561" w:rsidRPr="003C6ACB" w:rsidRDefault="00202561" w:rsidP="008322B2">
      <w:pPr>
        <w:pStyle w:val="Zkladntext3"/>
        <w:numPr>
          <w:ilvl w:val="0"/>
          <w:numId w:val="20"/>
        </w:numPr>
        <w:tabs>
          <w:tab w:val="left" w:pos="540"/>
        </w:tabs>
        <w:spacing w:before="120"/>
        <w:jc w:val="both"/>
        <w:rPr>
          <w:i w:val="0"/>
          <w:sz w:val="22"/>
          <w:szCs w:val="22"/>
        </w:rPr>
      </w:pPr>
      <w:r w:rsidRPr="003C6ACB">
        <w:rPr>
          <w:i w:val="0"/>
          <w:sz w:val="22"/>
          <w:szCs w:val="22"/>
        </w:rPr>
        <w:t xml:space="preserve">Účelem smlouvy je </w:t>
      </w:r>
      <w:r w:rsidR="00B55925" w:rsidRPr="003C6ACB">
        <w:rPr>
          <w:i w:val="0"/>
          <w:sz w:val="22"/>
          <w:szCs w:val="22"/>
        </w:rPr>
        <w:t xml:space="preserve">sjednání závazku </w:t>
      </w:r>
      <w:r w:rsidRPr="003C6ACB">
        <w:rPr>
          <w:i w:val="0"/>
          <w:sz w:val="22"/>
          <w:szCs w:val="22"/>
        </w:rPr>
        <w:t xml:space="preserve">veřejné služby dopravce podle </w:t>
      </w:r>
      <w:r w:rsidR="000F6171" w:rsidRPr="003C6ACB">
        <w:rPr>
          <w:i w:val="0"/>
          <w:sz w:val="22"/>
          <w:szCs w:val="22"/>
        </w:rPr>
        <w:t>zákona</w:t>
      </w:r>
      <w:r w:rsidRPr="003C6ACB">
        <w:rPr>
          <w:i w:val="0"/>
          <w:sz w:val="22"/>
          <w:szCs w:val="22"/>
        </w:rPr>
        <w:t xml:space="preserve"> k zajištění a provozování městské autobusové dopravy (městské hromadné dopravy) na území města Trutnova (dále MHD).</w:t>
      </w:r>
    </w:p>
    <w:p w14:paraId="72CE2532" w14:textId="5456B51A" w:rsidR="00202561" w:rsidRPr="003C6ACB" w:rsidRDefault="00AB5874" w:rsidP="008322B2">
      <w:pPr>
        <w:pStyle w:val="Zkladntext3"/>
        <w:numPr>
          <w:ilvl w:val="0"/>
          <w:numId w:val="20"/>
        </w:numPr>
        <w:tabs>
          <w:tab w:val="left" w:pos="0"/>
          <w:tab w:val="left" w:pos="540"/>
        </w:tabs>
        <w:spacing w:before="120"/>
        <w:jc w:val="both"/>
        <w:rPr>
          <w:i w:val="0"/>
          <w:sz w:val="22"/>
          <w:szCs w:val="22"/>
        </w:rPr>
      </w:pPr>
      <w:r w:rsidRPr="003C6ACB">
        <w:rPr>
          <w:i w:val="0"/>
          <w:sz w:val="22"/>
          <w:szCs w:val="22"/>
        </w:rPr>
        <w:t>Touto smlouvou přijímá</w:t>
      </w:r>
      <w:r w:rsidR="00B55925" w:rsidRPr="003C6ACB">
        <w:rPr>
          <w:i w:val="0"/>
          <w:sz w:val="22"/>
          <w:szCs w:val="22"/>
        </w:rPr>
        <w:t>:</w:t>
      </w:r>
    </w:p>
    <w:p w14:paraId="6975E6E6" w14:textId="72F4EDBD" w:rsidR="00202561" w:rsidRPr="003C6ACB" w:rsidRDefault="00202561" w:rsidP="00BF3C1B">
      <w:pPr>
        <w:pStyle w:val="Zkladntext3"/>
        <w:numPr>
          <w:ilvl w:val="0"/>
          <w:numId w:val="9"/>
        </w:numPr>
        <w:tabs>
          <w:tab w:val="left" w:pos="0"/>
        </w:tabs>
        <w:jc w:val="both"/>
        <w:rPr>
          <w:i w:val="0"/>
          <w:sz w:val="22"/>
          <w:szCs w:val="22"/>
        </w:rPr>
      </w:pPr>
      <w:r w:rsidRPr="003C6ACB">
        <w:rPr>
          <w:i w:val="0"/>
          <w:sz w:val="22"/>
          <w:szCs w:val="22"/>
        </w:rPr>
        <w:t xml:space="preserve">dopravce závazek </w:t>
      </w:r>
      <w:r w:rsidR="00B55925" w:rsidRPr="003C6ACB">
        <w:rPr>
          <w:i w:val="0"/>
          <w:sz w:val="22"/>
          <w:szCs w:val="22"/>
        </w:rPr>
        <w:t xml:space="preserve">veřejné služby </w:t>
      </w:r>
      <w:r w:rsidRPr="003C6ACB">
        <w:rPr>
          <w:i w:val="0"/>
          <w:sz w:val="22"/>
          <w:szCs w:val="22"/>
        </w:rPr>
        <w:t>provozování MHD</w:t>
      </w:r>
      <w:r w:rsidR="00B55925" w:rsidRPr="003C6ACB">
        <w:rPr>
          <w:i w:val="0"/>
          <w:sz w:val="22"/>
          <w:szCs w:val="22"/>
        </w:rPr>
        <w:t xml:space="preserve">, tedy </w:t>
      </w:r>
      <w:r w:rsidR="001E25C8" w:rsidRPr="003C6ACB">
        <w:rPr>
          <w:i w:val="0"/>
          <w:sz w:val="22"/>
          <w:szCs w:val="22"/>
        </w:rPr>
        <w:t xml:space="preserve">závazek </w:t>
      </w:r>
      <w:r w:rsidRPr="003C6ACB">
        <w:rPr>
          <w:i w:val="0"/>
          <w:sz w:val="22"/>
          <w:szCs w:val="22"/>
        </w:rPr>
        <w:t xml:space="preserve">přepravy cestujících a jejich zavazadel na základě </w:t>
      </w:r>
      <w:r w:rsidR="001E25C8" w:rsidRPr="003C6ACB">
        <w:rPr>
          <w:i w:val="0"/>
          <w:sz w:val="22"/>
          <w:szCs w:val="22"/>
        </w:rPr>
        <w:t xml:space="preserve">platných </w:t>
      </w:r>
      <w:r w:rsidRPr="003C6ACB">
        <w:rPr>
          <w:i w:val="0"/>
          <w:sz w:val="22"/>
          <w:szCs w:val="22"/>
        </w:rPr>
        <w:t xml:space="preserve">jízdních řádů za podmínek stanovených zákonem a touto smlouvou dle tarifních podmínek </w:t>
      </w:r>
      <w:r w:rsidR="00ED741D" w:rsidRPr="003C6ACB">
        <w:rPr>
          <w:i w:val="0"/>
          <w:sz w:val="22"/>
          <w:szCs w:val="22"/>
        </w:rPr>
        <w:t>uvedených v příloze č. 2 této smlouvy</w:t>
      </w:r>
      <w:r w:rsidRPr="003C6ACB">
        <w:rPr>
          <w:i w:val="0"/>
          <w:sz w:val="22"/>
          <w:szCs w:val="22"/>
        </w:rPr>
        <w:t xml:space="preserve">, </w:t>
      </w:r>
    </w:p>
    <w:p w14:paraId="6B27E995" w14:textId="39516C76" w:rsidR="00202561" w:rsidRPr="003C6ACB" w:rsidRDefault="00202561" w:rsidP="00BF3C1B">
      <w:pPr>
        <w:pStyle w:val="Zkladntext3"/>
        <w:numPr>
          <w:ilvl w:val="0"/>
          <w:numId w:val="9"/>
        </w:numPr>
        <w:tabs>
          <w:tab w:val="left" w:pos="0"/>
        </w:tabs>
        <w:jc w:val="both"/>
        <w:rPr>
          <w:i w:val="0"/>
          <w:sz w:val="22"/>
          <w:szCs w:val="22"/>
        </w:rPr>
      </w:pPr>
      <w:r w:rsidRPr="003C6ACB">
        <w:rPr>
          <w:i w:val="0"/>
          <w:sz w:val="22"/>
          <w:szCs w:val="22"/>
        </w:rPr>
        <w:t xml:space="preserve">objednatel závazek </w:t>
      </w:r>
      <w:r w:rsidR="00922B30" w:rsidRPr="003C6ACB">
        <w:rPr>
          <w:i w:val="0"/>
          <w:sz w:val="22"/>
          <w:szCs w:val="22"/>
        </w:rPr>
        <w:t>platit</w:t>
      </w:r>
      <w:r w:rsidR="00710248" w:rsidRPr="003C6ACB">
        <w:rPr>
          <w:i w:val="0"/>
          <w:sz w:val="22"/>
          <w:szCs w:val="22"/>
        </w:rPr>
        <w:t xml:space="preserve"> </w:t>
      </w:r>
      <w:r w:rsidR="00922B30" w:rsidRPr="003C6ACB">
        <w:rPr>
          <w:i w:val="0"/>
          <w:sz w:val="22"/>
          <w:szCs w:val="22"/>
        </w:rPr>
        <w:t xml:space="preserve">dopravci </w:t>
      </w:r>
      <w:r w:rsidR="00710248" w:rsidRPr="003C6ACB">
        <w:rPr>
          <w:i w:val="0"/>
          <w:sz w:val="22"/>
          <w:szCs w:val="22"/>
        </w:rPr>
        <w:t>kompenzaci</w:t>
      </w:r>
      <w:r w:rsidRPr="003C6ACB">
        <w:rPr>
          <w:i w:val="0"/>
          <w:iCs/>
          <w:sz w:val="22"/>
          <w:szCs w:val="22"/>
        </w:rPr>
        <w:t xml:space="preserve"> podle ustanovení § </w:t>
      </w:r>
      <w:r w:rsidR="004B772F" w:rsidRPr="003C6ACB">
        <w:rPr>
          <w:i w:val="0"/>
          <w:iCs/>
          <w:sz w:val="22"/>
          <w:szCs w:val="22"/>
        </w:rPr>
        <w:t xml:space="preserve">23 </w:t>
      </w:r>
      <w:r w:rsidRPr="003C6ACB">
        <w:rPr>
          <w:i w:val="0"/>
          <w:iCs/>
          <w:sz w:val="22"/>
          <w:szCs w:val="22"/>
        </w:rPr>
        <w:t xml:space="preserve">zákona za podmínek stanovených </w:t>
      </w:r>
      <w:r w:rsidR="004B772F" w:rsidRPr="003C6ACB">
        <w:rPr>
          <w:i w:val="0"/>
          <w:iCs/>
          <w:sz w:val="22"/>
          <w:szCs w:val="22"/>
        </w:rPr>
        <w:t xml:space="preserve">předmětným </w:t>
      </w:r>
      <w:r w:rsidRPr="003C6ACB">
        <w:rPr>
          <w:i w:val="0"/>
          <w:iCs/>
          <w:sz w:val="22"/>
          <w:szCs w:val="22"/>
        </w:rPr>
        <w:t>zákonem</w:t>
      </w:r>
      <w:r w:rsidR="00AB5874" w:rsidRPr="003C6ACB">
        <w:rPr>
          <w:i w:val="0"/>
          <w:iCs/>
          <w:sz w:val="22"/>
          <w:szCs w:val="22"/>
        </w:rPr>
        <w:t>, prováděcím právním předpisem</w:t>
      </w:r>
      <w:r w:rsidRPr="003C6ACB">
        <w:rPr>
          <w:i w:val="0"/>
          <w:iCs/>
          <w:sz w:val="22"/>
          <w:szCs w:val="22"/>
        </w:rPr>
        <w:t xml:space="preserve"> a touto smlouvou.</w:t>
      </w:r>
    </w:p>
    <w:p w14:paraId="7538E5C6" w14:textId="77777777" w:rsidR="00202561" w:rsidRPr="003C6ACB" w:rsidRDefault="00202561" w:rsidP="0042651F">
      <w:pPr>
        <w:pStyle w:val="Zkladntext3"/>
        <w:ind w:left="360"/>
        <w:jc w:val="both"/>
        <w:rPr>
          <w:i w:val="0"/>
          <w:iCs/>
          <w:sz w:val="22"/>
          <w:szCs w:val="22"/>
        </w:rPr>
      </w:pPr>
    </w:p>
    <w:p w14:paraId="22D3C575" w14:textId="77777777" w:rsidR="00202561" w:rsidRPr="003C6ACB" w:rsidRDefault="00202561" w:rsidP="00316BE2">
      <w:pPr>
        <w:pStyle w:val="Zkladntext3"/>
        <w:jc w:val="center"/>
        <w:rPr>
          <w:b/>
          <w:i w:val="0"/>
          <w:sz w:val="22"/>
          <w:szCs w:val="22"/>
        </w:rPr>
      </w:pPr>
      <w:r w:rsidRPr="003C6ACB">
        <w:rPr>
          <w:b/>
          <w:i w:val="0"/>
          <w:sz w:val="22"/>
          <w:szCs w:val="22"/>
        </w:rPr>
        <w:t>Článek II.</w:t>
      </w:r>
    </w:p>
    <w:p w14:paraId="314ADBF7" w14:textId="77777777" w:rsidR="00202561" w:rsidRPr="003C6ACB" w:rsidRDefault="00202561" w:rsidP="00316BE2">
      <w:pPr>
        <w:pStyle w:val="Zkladntext3"/>
        <w:jc w:val="center"/>
        <w:rPr>
          <w:b/>
          <w:i w:val="0"/>
          <w:sz w:val="22"/>
          <w:szCs w:val="22"/>
        </w:rPr>
      </w:pPr>
      <w:r w:rsidRPr="003C6ACB">
        <w:rPr>
          <w:b/>
          <w:i w:val="0"/>
          <w:sz w:val="22"/>
          <w:szCs w:val="22"/>
        </w:rPr>
        <w:t>Předmět smlouvy</w:t>
      </w:r>
    </w:p>
    <w:p w14:paraId="1FE570FE" w14:textId="5036A8BD" w:rsidR="00202561" w:rsidRPr="003C6ACB" w:rsidRDefault="00202561" w:rsidP="008322B2">
      <w:pPr>
        <w:pStyle w:val="Zkladntext3"/>
        <w:numPr>
          <w:ilvl w:val="0"/>
          <w:numId w:val="19"/>
        </w:numPr>
        <w:spacing w:before="120"/>
        <w:jc w:val="both"/>
        <w:rPr>
          <w:i w:val="0"/>
          <w:sz w:val="22"/>
          <w:szCs w:val="22"/>
        </w:rPr>
      </w:pPr>
      <w:r w:rsidRPr="003C6ACB">
        <w:rPr>
          <w:i w:val="0"/>
          <w:sz w:val="22"/>
          <w:szCs w:val="22"/>
        </w:rPr>
        <w:t xml:space="preserve">Dopravce se zavazuje zajišťovat provoz MHD podle platných jízdních řádů a podle tarifních podmínek. Seznam linek MHD je uveden v příloze č. </w:t>
      </w:r>
      <w:smartTag w:uri="urn:schemas-microsoft-com:office:smarttags" w:element="metricconverter">
        <w:smartTagPr>
          <w:attr w:name="ProductID" w:val="1 a"/>
        </w:smartTagPr>
        <w:r w:rsidRPr="003C6ACB">
          <w:rPr>
            <w:i w:val="0"/>
            <w:sz w:val="22"/>
            <w:szCs w:val="22"/>
          </w:rPr>
          <w:t>1 a</w:t>
        </w:r>
      </w:smartTag>
      <w:r w:rsidRPr="003C6ACB">
        <w:rPr>
          <w:i w:val="0"/>
          <w:sz w:val="22"/>
          <w:szCs w:val="22"/>
        </w:rPr>
        <w:t xml:space="preserve"> tarifní podmínky jsou uvedeny v příloze č. 2 této smlouvy. </w:t>
      </w:r>
      <w:r w:rsidR="00922B30" w:rsidRPr="003C6ACB">
        <w:rPr>
          <w:i w:val="0"/>
          <w:sz w:val="22"/>
          <w:szCs w:val="22"/>
        </w:rPr>
        <w:t>Platné jízdní řády jsou uvedeny v příloze č. 4 této smlouvy.</w:t>
      </w:r>
      <w:r w:rsidR="0004401A" w:rsidRPr="003C6ACB">
        <w:rPr>
          <w:i w:val="0"/>
          <w:sz w:val="22"/>
          <w:szCs w:val="22"/>
        </w:rPr>
        <w:t xml:space="preserve"> </w:t>
      </w:r>
      <w:r w:rsidR="003D4633" w:rsidRPr="003C6ACB">
        <w:rPr>
          <w:i w:val="0"/>
          <w:sz w:val="22"/>
          <w:szCs w:val="22"/>
        </w:rPr>
        <w:t>Svůj závazek je dopravce povinen plnit bez využití subdodavatelů</w:t>
      </w:r>
      <w:r w:rsidR="0039641F" w:rsidRPr="003C6ACB">
        <w:rPr>
          <w:i w:val="0"/>
          <w:sz w:val="22"/>
          <w:szCs w:val="22"/>
        </w:rPr>
        <w:t>, není-li ve smlouvě výslovně řečeno jinak</w:t>
      </w:r>
      <w:r w:rsidR="003D4633" w:rsidRPr="003C6ACB">
        <w:rPr>
          <w:i w:val="0"/>
          <w:sz w:val="22"/>
          <w:szCs w:val="22"/>
        </w:rPr>
        <w:t>.</w:t>
      </w:r>
    </w:p>
    <w:p w14:paraId="402C8715" w14:textId="67B49F77" w:rsidR="00202561" w:rsidRPr="003C6ACB" w:rsidRDefault="00202561" w:rsidP="008322B2">
      <w:pPr>
        <w:pStyle w:val="Zkladntext3"/>
        <w:numPr>
          <w:ilvl w:val="0"/>
          <w:numId w:val="19"/>
        </w:numPr>
        <w:spacing w:before="120"/>
        <w:jc w:val="both"/>
        <w:rPr>
          <w:i w:val="0"/>
          <w:sz w:val="22"/>
          <w:szCs w:val="22"/>
        </w:rPr>
      </w:pPr>
      <w:r w:rsidRPr="003C6ACB">
        <w:rPr>
          <w:i w:val="0"/>
          <w:sz w:val="22"/>
          <w:szCs w:val="22"/>
        </w:rPr>
        <w:t xml:space="preserve">Objednatel se zavazuje </w:t>
      </w:r>
      <w:r w:rsidR="00BB20A7" w:rsidRPr="003C6ACB">
        <w:rPr>
          <w:i w:val="0"/>
          <w:sz w:val="22"/>
          <w:szCs w:val="22"/>
        </w:rPr>
        <w:t>ke kompenzaci</w:t>
      </w:r>
      <w:r w:rsidRPr="003C6ACB">
        <w:rPr>
          <w:i w:val="0"/>
          <w:sz w:val="22"/>
          <w:szCs w:val="22"/>
        </w:rPr>
        <w:t xml:space="preserve"> podle ustanovení § </w:t>
      </w:r>
      <w:r w:rsidR="00BB20A7" w:rsidRPr="003C6ACB">
        <w:rPr>
          <w:i w:val="0"/>
          <w:sz w:val="22"/>
          <w:szCs w:val="22"/>
        </w:rPr>
        <w:t xml:space="preserve">23 </w:t>
      </w:r>
      <w:r w:rsidRPr="003C6ACB">
        <w:rPr>
          <w:i w:val="0"/>
          <w:sz w:val="22"/>
          <w:szCs w:val="22"/>
        </w:rPr>
        <w:t>zákona, za podmínek stanovených zákonem</w:t>
      </w:r>
      <w:r w:rsidR="007B140B">
        <w:rPr>
          <w:i w:val="0"/>
          <w:sz w:val="22"/>
          <w:szCs w:val="22"/>
        </w:rPr>
        <w:t>, prováděcím právním předpisem</w:t>
      </w:r>
      <w:r w:rsidRPr="003C6ACB">
        <w:rPr>
          <w:i w:val="0"/>
          <w:sz w:val="22"/>
          <w:szCs w:val="22"/>
        </w:rPr>
        <w:t xml:space="preserve"> a touto smlouvou.</w:t>
      </w:r>
    </w:p>
    <w:p w14:paraId="0746FD0F" w14:textId="77777777" w:rsidR="00202561" w:rsidRPr="003C6ACB" w:rsidRDefault="00202561" w:rsidP="00691978">
      <w:pPr>
        <w:pStyle w:val="Zkladntext3"/>
        <w:ind w:left="360" w:hanging="567"/>
        <w:jc w:val="center"/>
        <w:rPr>
          <w:b/>
          <w:i w:val="0"/>
          <w:sz w:val="22"/>
          <w:szCs w:val="22"/>
        </w:rPr>
      </w:pPr>
      <w:r w:rsidRPr="003C6ACB">
        <w:rPr>
          <w:i w:val="0"/>
          <w:sz w:val="22"/>
          <w:szCs w:val="22"/>
          <w:u w:val="single"/>
        </w:rPr>
        <w:t xml:space="preserve"> </w:t>
      </w:r>
    </w:p>
    <w:p w14:paraId="4966E66A" w14:textId="77777777" w:rsidR="00202561" w:rsidRPr="003C6ACB" w:rsidRDefault="00202561" w:rsidP="001959EE">
      <w:pPr>
        <w:pStyle w:val="Zkladntext3"/>
        <w:keepNext/>
        <w:ind w:left="357" w:hanging="567"/>
        <w:jc w:val="center"/>
        <w:rPr>
          <w:i w:val="0"/>
          <w:iCs/>
          <w:sz w:val="22"/>
          <w:szCs w:val="22"/>
        </w:rPr>
      </w:pPr>
      <w:r w:rsidRPr="003C6ACB">
        <w:rPr>
          <w:b/>
          <w:i w:val="0"/>
          <w:sz w:val="22"/>
          <w:szCs w:val="22"/>
        </w:rPr>
        <w:lastRenderedPageBreak/>
        <w:t>Článek III.</w:t>
      </w:r>
    </w:p>
    <w:p w14:paraId="0BA252AB" w14:textId="2B88AB0E" w:rsidR="00202561" w:rsidRPr="003C6ACB" w:rsidRDefault="008F3DDD" w:rsidP="001959EE">
      <w:pPr>
        <w:pStyle w:val="Zkladntext3"/>
        <w:keepNext/>
        <w:ind w:left="357"/>
        <w:jc w:val="center"/>
        <w:rPr>
          <w:b/>
          <w:i w:val="0"/>
          <w:sz w:val="22"/>
          <w:szCs w:val="22"/>
        </w:rPr>
      </w:pPr>
      <w:r w:rsidRPr="003C6ACB">
        <w:rPr>
          <w:b/>
          <w:i w:val="0"/>
          <w:sz w:val="22"/>
          <w:szCs w:val="22"/>
        </w:rPr>
        <w:t>Kalkulace kompenzace na jednotlivé roky</w:t>
      </w:r>
    </w:p>
    <w:p w14:paraId="6D4A1BA5" w14:textId="341557E1" w:rsidR="00202561" w:rsidRPr="003C6ACB" w:rsidRDefault="00E716FE" w:rsidP="008322B2">
      <w:pPr>
        <w:pStyle w:val="Zkladntext3"/>
        <w:numPr>
          <w:ilvl w:val="0"/>
          <w:numId w:val="18"/>
        </w:numPr>
        <w:spacing w:before="120"/>
        <w:jc w:val="both"/>
        <w:rPr>
          <w:i w:val="0"/>
          <w:sz w:val="22"/>
          <w:szCs w:val="22"/>
        </w:rPr>
      </w:pPr>
      <w:r w:rsidRPr="003C6ACB">
        <w:rPr>
          <w:i w:val="0"/>
          <w:sz w:val="22"/>
          <w:szCs w:val="22"/>
        </w:rPr>
        <w:t xml:space="preserve">Při kalkulaci kompenzace nemohou </w:t>
      </w:r>
      <w:r w:rsidR="00202561" w:rsidRPr="003C6ACB">
        <w:rPr>
          <w:i w:val="0"/>
          <w:sz w:val="22"/>
          <w:szCs w:val="22"/>
        </w:rPr>
        <w:t>být započteny ztráty, které dopravci vznikají provozováním</w:t>
      </w:r>
      <w:r w:rsidRPr="003C6ACB">
        <w:rPr>
          <w:i w:val="0"/>
          <w:sz w:val="22"/>
          <w:szCs w:val="22"/>
        </w:rPr>
        <w:t xml:space="preserve"> </w:t>
      </w:r>
      <w:r w:rsidR="00202561" w:rsidRPr="003C6ACB">
        <w:rPr>
          <w:i w:val="0"/>
          <w:sz w:val="22"/>
          <w:szCs w:val="22"/>
        </w:rPr>
        <w:t>linek a spojů, jež nejsou předmětem plnění podle této smlouvy.</w:t>
      </w:r>
    </w:p>
    <w:p w14:paraId="4F138B9E" w14:textId="2F190425" w:rsidR="00202561" w:rsidRPr="003C6ACB" w:rsidRDefault="00202561" w:rsidP="008322B2">
      <w:pPr>
        <w:pStyle w:val="Zkladntext3"/>
        <w:numPr>
          <w:ilvl w:val="0"/>
          <w:numId w:val="18"/>
        </w:numPr>
        <w:spacing w:before="120"/>
        <w:jc w:val="both"/>
        <w:rPr>
          <w:i w:val="0"/>
          <w:iCs/>
          <w:sz w:val="22"/>
          <w:szCs w:val="22"/>
        </w:rPr>
      </w:pPr>
      <w:r w:rsidRPr="003C6ACB">
        <w:rPr>
          <w:i w:val="0"/>
          <w:iCs/>
          <w:sz w:val="22"/>
          <w:szCs w:val="22"/>
        </w:rPr>
        <w:t xml:space="preserve">Smluvní strany se dohodly na vykazování </w:t>
      </w:r>
      <w:r w:rsidR="00BF2A1C" w:rsidRPr="003C6ACB">
        <w:rPr>
          <w:i w:val="0"/>
          <w:iCs/>
          <w:sz w:val="22"/>
          <w:szCs w:val="22"/>
        </w:rPr>
        <w:t>i</w:t>
      </w:r>
      <w:r w:rsidRPr="003C6ACB">
        <w:rPr>
          <w:i w:val="0"/>
          <w:iCs/>
          <w:sz w:val="22"/>
          <w:szCs w:val="22"/>
        </w:rPr>
        <w:t xml:space="preserve"> tzv. přístavných, odstavných a přejezdových kilometrů. Dopravce bude </w:t>
      </w:r>
      <w:r w:rsidR="00BF2A1C" w:rsidRPr="003C6ACB">
        <w:rPr>
          <w:i w:val="0"/>
          <w:iCs/>
          <w:sz w:val="22"/>
          <w:szCs w:val="22"/>
        </w:rPr>
        <w:t xml:space="preserve">kromě toho samostatně </w:t>
      </w:r>
      <w:r w:rsidRPr="003C6ACB">
        <w:rPr>
          <w:i w:val="0"/>
          <w:iCs/>
          <w:sz w:val="22"/>
          <w:szCs w:val="22"/>
        </w:rPr>
        <w:t>vykazovat kilometry ujeté podle schválených jízdních řádů, které budou uváděny v příslušných tabulkách jako samostatná položka bez přístavných, odstavných a přejezdových kilometrů.</w:t>
      </w:r>
    </w:p>
    <w:p w14:paraId="0AE36FE8" w14:textId="77777777" w:rsidR="002439FB" w:rsidRPr="003C6ACB" w:rsidRDefault="008F3DDD" w:rsidP="007C4B23">
      <w:pPr>
        <w:pStyle w:val="Zkladntext3"/>
        <w:numPr>
          <w:ilvl w:val="0"/>
          <w:numId w:val="18"/>
        </w:numPr>
        <w:spacing w:before="120"/>
        <w:jc w:val="both"/>
        <w:rPr>
          <w:i w:val="0"/>
          <w:iCs/>
          <w:sz w:val="22"/>
          <w:szCs w:val="22"/>
        </w:rPr>
      </w:pPr>
      <w:r w:rsidRPr="003C6ACB">
        <w:rPr>
          <w:i w:val="0"/>
          <w:iCs/>
          <w:sz w:val="22"/>
          <w:szCs w:val="22"/>
        </w:rPr>
        <w:t xml:space="preserve">Výchozí finanční model </w:t>
      </w:r>
      <w:r w:rsidR="00223566" w:rsidRPr="003C6ACB">
        <w:rPr>
          <w:i w:val="0"/>
          <w:iCs/>
          <w:sz w:val="22"/>
          <w:szCs w:val="22"/>
        </w:rPr>
        <w:t xml:space="preserve">pro celé desetileté období trvání </w:t>
      </w:r>
      <w:r w:rsidRPr="003C6ACB">
        <w:rPr>
          <w:i w:val="0"/>
          <w:iCs/>
          <w:sz w:val="22"/>
          <w:szCs w:val="22"/>
        </w:rPr>
        <w:t xml:space="preserve">závazku </w:t>
      </w:r>
      <w:r w:rsidR="00223566" w:rsidRPr="003C6ACB">
        <w:rPr>
          <w:i w:val="0"/>
          <w:iCs/>
          <w:sz w:val="22"/>
          <w:szCs w:val="22"/>
        </w:rPr>
        <w:t xml:space="preserve">tvoří přílohu </w:t>
      </w:r>
      <w:r w:rsidRPr="003C6ACB">
        <w:rPr>
          <w:i w:val="0"/>
          <w:iCs/>
          <w:sz w:val="22"/>
          <w:szCs w:val="22"/>
        </w:rPr>
        <w:t xml:space="preserve">č. 3 této smlouvy. </w:t>
      </w:r>
    </w:p>
    <w:p w14:paraId="1B1A3252" w14:textId="5248D3F9" w:rsidR="00202561" w:rsidRPr="003C6ACB" w:rsidRDefault="00223566" w:rsidP="007C4B23">
      <w:pPr>
        <w:pStyle w:val="Zkladntext3"/>
        <w:numPr>
          <w:ilvl w:val="0"/>
          <w:numId w:val="18"/>
        </w:numPr>
        <w:spacing w:before="120"/>
        <w:jc w:val="both"/>
        <w:rPr>
          <w:i w:val="0"/>
          <w:iCs/>
          <w:sz w:val="22"/>
          <w:szCs w:val="22"/>
        </w:rPr>
      </w:pPr>
      <w:r w:rsidRPr="003C6ACB">
        <w:rPr>
          <w:i w:val="0"/>
          <w:iCs/>
          <w:sz w:val="22"/>
          <w:szCs w:val="22"/>
        </w:rPr>
        <w:t xml:space="preserve">Přesnou výši </w:t>
      </w:r>
      <w:r w:rsidR="008F3DDD" w:rsidRPr="003C6ACB">
        <w:rPr>
          <w:i w:val="0"/>
          <w:iCs/>
          <w:sz w:val="22"/>
          <w:szCs w:val="22"/>
        </w:rPr>
        <w:t>kompenzace</w:t>
      </w:r>
      <w:r w:rsidR="00202561" w:rsidRPr="003C6ACB">
        <w:rPr>
          <w:i w:val="0"/>
          <w:iCs/>
          <w:sz w:val="22"/>
          <w:szCs w:val="22"/>
        </w:rPr>
        <w:t xml:space="preserve"> pro každý následující kalendářní rok vypočítá a předloží dopravce objednateli do 30.11. příslušného roku </w:t>
      </w:r>
      <w:r w:rsidRPr="003C6ACB">
        <w:rPr>
          <w:i w:val="0"/>
          <w:iCs/>
          <w:sz w:val="22"/>
          <w:szCs w:val="22"/>
        </w:rPr>
        <w:t>podle následujících pravidel indexace předmětných položek</w:t>
      </w:r>
      <w:r w:rsidR="00202561" w:rsidRPr="003C6ACB">
        <w:rPr>
          <w:i w:val="0"/>
          <w:iCs/>
          <w:sz w:val="22"/>
          <w:szCs w:val="22"/>
        </w:rPr>
        <w:t xml:space="preserve">. </w:t>
      </w:r>
    </w:p>
    <w:p w14:paraId="1550EC16" w14:textId="3B3FD9BF" w:rsidR="00202561" w:rsidRPr="003C6ACB" w:rsidRDefault="002439FB" w:rsidP="007C4B23">
      <w:pPr>
        <w:pStyle w:val="Zkladntext3"/>
        <w:tabs>
          <w:tab w:val="left" w:pos="426"/>
        </w:tabs>
        <w:spacing w:before="120"/>
        <w:jc w:val="both"/>
        <w:rPr>
          <w:i w:val="0"/>
          <w:iCs/>
          <w:sz w:val="22"/>
          <w:szCs w:val="22"/>
        </w:rPr>
      </w:pPr>
      <w:r w:rsidRPr="003C6ACB">
        <w:rPr>
          <w:i w:val="0"/>
          <w:iCs/>
          <w:sz w:val="22"/>
          <w:szCs w:val="22"/>
        </w:rPr>
        <w:t>5</w:t>
      </w:r>
      <w:r w:rsidR="00223566" w:rsidRPr="003C6ACB">
        <w:rPr>
          <w:i w:val="0"/>
          <w:iCs/>
          <w:sz w:val="22"/>
          <w:szCs w:val="22"/>
        </w:rPr>
        <w:t>.</w:t>
      </w:r>
      <w:r w:rsidR="00223566" w:rsidRPr="003C6ACB">
        <w:rPr>
          <w:i w:val="0"/>
          <w:iCs/>
          <w:sz w:val="22"/>
          <w:szCs w:val="22"/>
        </w:rPr>
        <w:tab/>
        <w:t xml:space="preserve">Sjednává se, že indexovanými položkami </w:t>
      </w:r>
      <w:r w:rsidR="00F96EF8" w:rsidRPr="003C6ACB">
        <w:rPr>
          <w:i w:val="0"/>
          <w:iCs/>
          <w:sz w:val="22"/>
          <w:szCs w:val="22"/>
        </w:rPr>
        <w:t>výchozího finančního modelu jsou</w:t>
      </w:r>
      <w:r w:rsidR="00F64ABB" w:rsidRPr="003C6ACB">
        <w:rPr>
          <w:i w:val="0"/>
          <w:iCs/>
          <w:sz w:val="22"/>
          <w:szCs w:val="22"/>
        </w:rPr>
        <w:t xml:space="preserve"> položky následující: Pohonné hmoty a oleje (ř. 1), Přímý materiál a energie (ř. 2), Opravy a údržba vozidel (ř. 3), Mzdové náklady (ř. 6), </w:t>
      </w:r>
      <w:r w:rsidR="001E7D3B" w:rsidRPr="003C6ACB">
        <w:rPr>
          <w:i w:val="0"/>
          <w:iCs/>
          <w:sz w:val="22"/>
          <w:szCs w:val="22"/>
        </w:rPr>
        <w:t>Sociální a zdravotní pojištění (ř. 7).</w:t>
      </w:r>
    </w:p>
    <w:p w14:paraId="6009DA29" w14:textId="2FDD5F78" w:rsidR="003B62F5" w:rsidRPr="003C6ACB" w:rsidRDefault="002439FB" w:rsidP="007C4B23">
      <w:pPr>
        <w:pStyle w:val="Zkladntext3"/>
        <w:tabs>
          <w:tab w:val="left" w:pos="426"/>
        </w:tabs>
        <w:spacing w:before="120"/>
        <w:jc w:val="both"/>
        <w:rPr>
          <w:i w:val="0"/>
          <w:color w:val="333333"/>
          <w:sz w:val="22"/>
          <w:szCs w:val="22"/>
        </w:rPr>
      </w:pPr>
      <w:r w:rsidRPr="003C6ACB">
        <w:rPr>
          <w:i w:val="0"/>
          <w:iCs/>
          <w:sz w:val="22"/>
          <w:szCs w:val="22"/>
        </w:rPr>
        <w:t>6</w:t>
      </w:r>
      <w:r w:rsidR="001E7D3B" w:rsidRPr="003C6ACB">
        <w:rPr>
          <w:i w:val="0"/>
          <w:iCs/>
          <w:sz w:val="22"/>
          <w:szCs w:val="22"/>
        </w:rPr>
        <w:t>.</w:t>
      </w:r>
      <w:r w:rsidR="001E7D3B" w:rsidRPr="003C6ACB">
        <w:rPr>
          <w:i w:val="0"/>
          <w:iCs/>
          <w:sz w:val="22"/>
          <w:szCs w:val="22"/>
        </w:rPr>
        <w:tab/>
      </w:r>
      <w:r w:rsidR="003B62F5" w:rsidRPr="003C6ACB">
        <w:rPr>
          <w:i w:val="0"/>
          <w:iCs/>
          <w:sz w:val="22"/>
          <w:szCs w:val="22"/>
        </w:rPr>
        <w:t>V souladu s m</w:t>
      </w:r>
      <w:r w:rsidR="003B62F5" w:rsidRPr="003C6ACB">
        <w:rPr>
          <w:i w:val="0"/>
          <w:color w:val="333333"/>
          <w:sz w:val="22"/>
          <w:szCs w:val="22"/>
        </w:rPr>
        <w:t>írou inflace vyjádřenou přírůstkem</w:t>
      </w:r>
      <w:r w:rsidR="003B62F5" w:rsidRPr="003C6ACB">
        <w:rPr>
          <w:bCs/>
          <w:i w:val="0"/>
          <w:color w:val="333333"/>
          <w:sz w:val="22"/>
          <w:szCs w:val="22"/>
        </w:rPr>
        <w:t xml:space="preserve"> průměrného ročního indexu </w:t>
      </w:r>
      <w:r w:rsidR="003B62F5" w:rsidRPr="003C6ACB">
        <w:rPr>
          <w:i w:val="0"/>
          <w:color w:val="333333"/>
          <w:sz w:val="22"/>
          <w:szCs w:val="22"/>
        </w:rPr>
        <w:t>spotřebitelských cen</w:t>
      </w:r>
      <w:r w:rsidR="003B62F5" w:rsidRPr="003C6ACB">
        <w:rPr>
          <w:bCs/>
          <w:i w:val="0"/>
          <w:color w:val="333333"/>
          <w:sz w:val="22"/>
          <w:szCs w:val="22"/>
        </w:rPr>
        <w:t xml:space="preserve"> </w:t>
      </w:r>
      <w:r w:rsidR="003B62F5" w:rsidRPr="003C6ACB">
        <w:rPr>
          <w:i w:val="0"/>
          <w:color w:val="333333"/>
          <w:sz w:val="22"/>
          <w:szCs w:val="22"/>
        </w:rPr>
        <w:t xml:space="preserve">vyjadřujícího procentní změnu průměrné cenové hladiny za 12 posledních měsíců proti průměru 12 předchozích měsíců </w:t>
      </w:r>
      <w:r w:rsidR="00AF104E" w:rsidRPr="003C6ACB">
        <w:rPr>
          <w:i w:val="0"/>
          <w:color w:val="333333"/>
          <w:sz w:val="22"/>
          <w:szCs w:val="22"/>
        </w:rPr>
        <w:t xml:space="preserve">se </w:t>
      </w:r>
      <w:r w:rsidR="003B62F5" w:rsidRPr="003C6ACB">
        <w:rPr>
          <w:i w:val="0"/>
          <w:color w:val="333333"/>
          <w:sz w:val="22"/>
          <w:szCs w:val="22"/>
        </w:rPr>
        <w:t xml:space="preserve">budou indexovat položky Pohonné hmoty a oleje (ř. 1), Přímý materiál a energie (ř. 2), Opravy a údržba vozidel (ř. 3). Při tom se bude </w:t>
      </w:r>
      <w:r w:rsidR="00AF104E" w:rsidRPr="003C6ACB">
        <w:rPr>
          <w:i w:val="0"/>
          <w:color w:val="333333"/>
          <w:sz w:val="22"/>
          <w:szCs w:val="22"/>
        </w:rPr>
        <w:t>vycházet z hodnoty za měsíc říjen běžného roku, jak ji zveřejní Český statistický úřad.</w:t>
      </w:r>
    </w:p>
    <w:p w14:paraId="02C79FBD" w14:textId="6B6EC830" w:rsidR="001E7D3B" w:rsidRPr="003C6ACB" w:rsidRDefault="002439FB" w:rsidP="007C4B23">
      <w:pPr>
        <w:pStyle w:val="Zkladntext3"/>
        <w:tabs>
          <w:tab w:val="left" w:pos="426"/>
        </w:tabs>
        <w:spacing w:before="120"/>
        <w:jc w:val="both"/>
        <w:rPr>
          <w:i w:val="0"/>
          <w:iCs/>
          <w:sz w:val="22"/>
          <w:szCs w:val="22"/>
        </w:rPr>
      </w:pPr>
      <w:r w:rsidRPr="003C6ACB">
        <w:rPr>
          <w:i w:val="0"/>
          <w:iCs/>
          <w:sz w:val="22"/>
          <w:szCs w:val="22"/>
        </w:rPr>
        <w:t>7</w:t>
      </w:r>
      <w:r w:rsidR="00AF104E" w:rsidRPr="003C6ACB">
        <w:rPr>
          <w:i w:val="0"/>
          <w:iCs/>
          <w:sz w:val="22"/>
          <w:szCs w:val="22"/>
        </w:rPr>
        <w:t>.</w:t>
      </w:r>
      <w:r w:rsidR="00AF104E" w:rsidRPr="003C6ACB">
        <w:rPr>
          <w:i w:val="0"/>
          <w:iCs/>
          <w:sz w:val="22"/>
          <w:szCs w:val="22"/>
        </w:rPr>
        <w:tab/>
        <w:t>V souladu s</w:t>
      </w:r>
      <w:r w:rsidR="006C68BB" w:rsidRPr="003C6ACB">
        <w:rPr>
          <w:i w:val="0"/>
          <w:iCs/>
          <w:sz w:val="22"/>
          <w:szCs w:val="22"/>
        </w:rPr>
        <w:t> přírůstkem průměrné hrubé měsíční mzdy na přepočtené počty zaměstnanců ve čtvrtém čtvrtletí minulého kalendářního roku oproti čtvrtému čtvrtletí předminulého kalendářního roku se budou indexovat položky Mzdové náklady (ř. 6), Sociální a zdravotní pojištění (ř. 7). Při tom se bude vycházet z hodnoty zveřejněné Českým statistickým úřadem pro odvětví Doprava a skladování.</w:t>
      </w:r>
    </w:p>
    <w:p w14:paraId="2E371BF5" w14:textId="48FA61A4" w:rsidR="000E52DC" w:rsidRPr="003C6ACB" w:rsidRDefault="002439FB" w:rsidP="007C4B23">
      <w:pPr>
        <w:pStyle w:val="Zkladntext3"/>
        <w:tabs>
          <w:tab w:val="left" w:pos="426"/>
        </w:tabs>
        <w:spacing w:before="120"/>
        <w:jc w:val="both"/>
        <w:rPr>
          <w:i w:val="0"/>
          <w:iCs/>
          <w:sz w:val="22"/>
          <w:szCs w:val="22"/>
        </w:rPr>
      </w:pPr>
      <w:r w:rsidRPr="003C6ACB">
        <w:rPr>
          <w:i w:val="0"/>
          <w:iCs/>
          <w:sz w:val="22"/>
          <w:szCs w:val="22"/>
        </w:rPr>
        <w:t>8</w:t>
      </w:r>
      <w:r w:rsidR="000E52DC" w:rsidRPr="003C6ACB">
        <w:rPr>
          <w:i w:val="0"/>
          <w:iCs/>
          <w:sz w:val="22"/>
          <w:szCs w:val="22"/>
        </w:rPr>
        <w:t>.</w:t>
      </w:r>
      <w:r w:rsidR="000E52DC" w:rsidRPr="003C6ACB">
        <w:rPr>
          <w:i w:val="0"/>
          <w:iCs/>
          <w:sz w:val="22"/>
          <w:szCs w:val="22"/>
        </w:rPr>
        <w:tab/>
        <w:t>Ve výchozím finančním modelu jsou tržby kalkulovány:</w:t>
      </w:r>
    </w:p>
    <w:p w14:paraId="4D74D248" w14:textId="56749940" w:rsidR="000E52DC" w:rsidRPr="003C6ACB" w:rsidRDefault="000E52DC" w:rsidP="007C4B23">
      <w:pPr>
        <w:pStyle w:val="Zkladntext3"/>
        <w:tabs>
          <w:tab w:val="left" w:pos="426"/>
        </w:tabs>
        <w:spacing w:before="120"/>
        <w:jc w:val="both"/>
        <w:rPr>
          <w:i w:val="0"/>
          <w:iCs/>
          <w:sz w:val="22"/>
          <w:szCs w:val="22"/>
        </w:rPr>
      </w:pPr>
      <w:r w:rsidRPr="003C6ACB">
        <w:rPr>
          <w:i w:val="0"/>
          <w:iCs/>
          <w:sz w:val="22"/>
          <w:szCs w:val="22"/>
        </w:rPr>
        <w:t>- bez případného navyšování jízdného (na kterém by se smluvní strany musely nejprve dohodnout ve formě dodatku k této smlouvě),</w:t>
      </w:r>
    </w:p>
    <w:p w14:paraId="02074586" w14:textId="1AA00944" w:rsidR="000E52DC" w:rsidRDefault="000E52DC" w:rsidP="007C4B23">
      <w:pPr>
        <w:pStyle w:val="Zkladntext3"/>
        <w:tabs>
          <w:tab w:val="left" w:pos="426"/>
        </w:tabs>
        <w:spacing w:before="120"/>
        <w:jc w:val="both"/>
        <w:rPr>
          <w:bCs/>
          <w:i w:val="0"/>
          <w:sz w:val="22"/>
          <w:szCs w:val="22"/>
        </w:rPr>
      </w:pPr>
      <w:r w:rsidRPr="003C6ACB">
        <w:rPr>
          <w:i w:val="0"/>
          <w:iCs/>
          <w:sz w:val="22"/>
          <w:szCs w:val="22"/>
        </w:rPr>
        <w:t xml:space="preserve">- </w:t>
      </w:r>
      <w:r w:rsidR="001D2FA3" w:rsidRPr="003C6ACB">
        <w:rPr>
          <w:i w:val="0"/>
          <w:iCs/>
          <w:sz w:val="22"/>
          <w:szCs w:val="22"/>
        </w:rPr>
        <w:t xml:space="preserve">s ohledem na přetrvávající trend </w:t>
      </w:r>
      <w:r w:rsidR="00C54B8B" w:rsidRPr="003C6ACB">
        <w:rPr>
          <w:i w:val="0"/>
          <w:iCs/>
          <w:sz w:val="22"/>
          <w:szCs w:val="22"/>
        </w:rPr>
        <w:t>poklesu přepravovaných osob</w:t>
      </w:r>
      <w:r w:rsidR="001B2D5F" w:rsidRPr="003C6ACB">
        <w:rPr>
          <w:i w:val="0"/>
          <w:iCs/>
          <w:sz w:val="22"/>
          <w:szCs w:val="22"/>
        </w:rPr>
        <w:t xml:space="preserve">; </w:t>
      </w:r>
      <w:r w:rsidR="001B2D5F" w:rsidRPr="003C6ACB">
        <w:rPr>
          <w:bCs/>
          <w:i w:val="0"/>
          <w:sz w:val="22"/>
          <w:szCs w:val="22"/>
        </w:rPr>
        <w:t>riziko jiného než předpokládaného poklesu tržeb během celého desetiletého období plnění závazku nese dopravce.</w:t>
      </w:r>
    </w:p>
    <w:p w14:paraId="0F850308" w14:textId="41494329" w:rsidR="00F22F0C" w:rsidRPr="003C6ACB" w:rsidRDefault="00F22F0C" w:rsidP="007C4B23">
      <w:pPr>
        <w:pStyle w:val="Zkladntext3"/>
        <w:tabs>
          <w:tab w:val="left" w:pos="426"/>
        </w:tabs>
        <w:spacing w:before="120"/>
        <w:jc w:val="both"/>
        <w:rPr>
          <w:i w:val="0"/>
          <w:iCs/>
          <w:sz w:val="22"/>
          <w:szCs w:val="22"/>
        </w:rPr>
      </w:pPr>
      <w:r>
        <w:rPr>
          <w:bCs/>
          <w:i w:val="0"/>
          <w:sz w:val="22"/>
          <w:szCs w:val="22"/>
        </w:rPr>
        <w:t>9.</w:t>
      </w:r>
      <w:r>
        <w:rPr>
          <w:bCs/>
          <w:i w:val="0"/>
          <w:sz w:val="22"/>
          <w:szCs w:val="22"/>
        </w:rPr>
        <w:tab/>
        <w:t>V případě, že dopravce nepředloží výpočet kompenzace na ten který kalendářní rok, postupuje se podle posledního výpočtu kompenzace na kalendářní rok, a to až do doby zjednání nápravy. Stejně se postupuje v případě, že předložený výpočet bude v rozporu s pravidly zakotvenými v této smlouvě. Zjednáním nápravy se rozumí předložení tohoto výpočtu dopravcem objednateli a jeho projednání v orgánech objednatele (rada města a zastupitelstvo města).</w:t>
      </w:r>
    </w:p>
    <w:p w14:paraId="0C09ADB0" w14:textId="77777777" w:rsidR="000E6789" w:rsidRPr="003C6ACB" w:rsidRDefault="000E6789" w:rsidP="007C4B23">
      <w:pPr>
        <w:pStyle w:val="Zkladntext3"/>
        <w:tabs>
          <w:tab w:val="left" w:pos="426"/>
        </w:tabs>
        <w:spacing w:before="120"/>
        <w:jc w:val="both"/>
        <w:rPr>
          <w:i w:val="0"/>
          <w:iCs/>
          <w:sz w:val="22"/>
          <w:szCs w:val="22"/>
        </w:rPr>
      </w:pPr>
    </w:p>
    <w:p w14:paraId="5E0F41F4" w14:textId="77777777" w:rsidR="00202561" w:rsidRPr="003C6ACB" w:rsidRDefault="00202561" w:rsidP="00316BE2">
      <w:pPr>
        <w:pStyle w:val="Zkladntext3"/>
        <w:jc w:val="center"/>
        <w:rPr>
          <w:b/>
          <w:i w:val="0"/>
          <w:sz w:val="22"/>
          <w:szCs w:val="22"/>
        </w:rPr>
      </w:pPr>
      <w:r w:rsidRPr="003C6ACB">
        <w:rPr>
          <w:b/>
          <w:i w:val="0"/>
          <w:sz w:val="22"/>
          <w:szCs w:val="22"/>
        </w:rPr>
        <w:t>Článek IV.</w:t>
      </w:r>
    </w:p>
    <w:p w14:paraId="0A6222E8" w14:textId="2891D34D" w:rsidR="00202561" w:rsidRPr="003C6ACB" w:rsidRDefault="00C54B8B" w:rsidP="00316BE2">
      <w:pPr>
        <w:pStyle w:val="Zkladntext3"/>
        <w:jc w:val="center"/>
        <w:rPr>
          <w:b/>
          <w:i w:val="0"/>
          <w:sz w:val="22"/>
          <w:szCs w:val="22"/>
        </w:rPr>
      </w:pPr>
      <w:r w:rsidRPr="003C6ACB">
        <w:rPr>
          <w:b/>
          <w:i w:val="0"/>
          <w:sz w:val="22"/>
          <w:szCs w:val="22"/>
        </w:rPr>
        <w:t>Vyplácení kompe</w:t>
      </w:r>
      <w:r w:rsidR="00FE27E8" w:rsidRPr="003C6ACB">
        <w:rPr>
          <w:b/>
          <w:i w:val="0"/>
          <w:sz w:val="22"/>
          <w:szCs w:val="22"/>
        </w:rPr>
        <w:t>n</w:t>
      </w:r>
      <w:r w:rsidRPr="003C6ACB">
        <w:rPr>
          <w:b/>
          <w:i w:val="0"/>
          <w:sz w:val="22"/>
          <w:szCs w:val="22"/>
        </w:rPr>
        <w:t>zace</w:t>
      </w:r>
    </w:p>
    <w:p w14:paraId="456B234A" w14:textId="4AA98DA6" w:rsidR="00202561" w:rsidRPr="003C6ACB" w:rsidRDefault="00202561" w:rsidP="008322B2">
      <w:pPr>
        <w:pStyle w:val="Zkladntext3"/>
        <w:numPr>
          <w:ilvl w:val="0"/>
          <w:numId w:val="16"/>
        </w:numPr>
        <w:spacing w:before="120"/>
        <w:jc w:val="both"/>
        <w:rPr>
          <w:i w:val="0"/>
          <w:sz w:val="22"/>
          <w:szCs w:val="22"/>
        </w:rPr>
      </w:pPr>
      <w:r w:rsidRPr="003C6ACB">
        <w:rPr>
          <w:i w:val="0"/>
          <w:sz w:val="22"/>
          <w:szCs w:val="22"/>
        </w:rPr>
        <w:t xml:space="preserve">Objednatel se zavazuje </w:t>
      </w:r>
      <w:r w:rsidR="002A3DCD" w:rsidRPr="003C6ACB">
        <w:rPr>
          <w:i w:val="0"/>
          <w:sz w:val="22"/>
          <w:szCs w:val="22"/>
        </w:rPr>
        <w:t>zaplatit</w:t>
      </w:r>
      <w:r w:rsidR="001A73A5" w:rsidRPr="003C6ACB">
        <w:rPr>
          <w:i w:val="0"/>
          <w:sz w:val="22"/>
          <w:szCs w:val="22"/>
        </w:rPr>
        <w:t xml:space="preserve"> kompenzaci</w:t>
      </w:r>
      <w:r w:rsidRPr="003C6ACB">
        <w:rPr>
          <w:i w:val="0"/>
          <w:sz w:val="22"/>
          <w:szCs w:val="22"/>
        </w:rPr>
        <w:t>,</w:t>
      </w:r>
      <w:r w:rsidR="00657BAB" w:rsidRPr="003C6ACB">
        <w:rPr>
          <w:i w:val="0"/>
          <w:sz w:val="22"/>
          <w:szCs w:val="22"/>
        </w:rPr>
        <w:t xml:space="preserve"> kterou dopravce vypočte </w:t>
      </w:r>
      <w:r w:rsidR="001A73A5" w:rsidRPr="003C6ACB">
        <w:rPr>
          <w:i w:val="0"/>
          <w:sz w:val="22"/>
          <w:szCs w:val="22"/>
        </w:rPr>
        <w:t xml:space="preserve">v souladu </w:t>
      </w:r>
      <w:r w:rsidR="0055252F" w:rsidRPr="003C6ACB">
        <w:rPr>
          <w:i w:val="0"/>
          <w:sz w:val="22"/>
          <w:szCs w:val="22"/>
        </w:rPr>
        <w:t xml:space="preserve">s </w:t>
      </w:r>
      <w:r w:rsidR="001A73A5" w:rsidRPr="003C6ACB">
        <w:rPr>
          <w:i w:val="0"/>
          <w:sz w:val="22"/>
          <w:szCs w:val="22"/>
        </w:rPr>
        <w:t xml:space="preserve">čl. III. Dopravce bere na vědomí, že objednatel se </w:t>
      </w:r>
      <w:r w:rsidR="00F54FBD" w:rsidRPr="003C6ACB">
        <w:rPr>
          <w:i w:val="0"/>
          <w:sz w:val="22"/>
          <w:szCs w:val="22"/>
        </w:rPr>
        <w:t xml:space="preserve">nemůže zavázat a </w:t>
      </w:r>
      <w:r w:rsidR="001A73A5" w:rsidRPr="003C6ACB">
        <w:rPr>
          <w:i w:val="0"/>
          <w:sz w:val="22"/>
          <w:szCs w:val="22"/>
        </w:rPr>
        <w:t>nezavazuje zaplatit kompenzaci nadměrnou.</w:t>
      </w:r>
    </w:p>
    <w:p w14:paraId="3A35B00A" w14:textId="149DC5D3" w:rsidR="00202561" w:rsidRPr="003C6ACB" w:rsidRDefault="00202561" w:rsidP="008322B2">
      <w:pPr>
        <w:pStyle w:val="Zkladntext3"/>
        <w:numPr>
          <w:ilvl w:val="0"/>
          <w:numId w:val="16"/>
        </w:numPr>
        <w:spacing w:before="120"/>
        <w:jc w:val="both"/>
        <w:rPr>
          <w:i w:val="0"/>
          <w:sz w:val="22"/>
          <w:szCs w:val="22"/>
        </w:rPr>
      </w:pPr>
      <w:r w:rsidRPr="003C6ACB">
        <w:rPr>
          <w:i w:val="0"/>
          <w:sz w:val="22"/>
          <w:szCs w:val="22"/>
        </w:rPr>
        <w:t xml:space="preserve">Dopravce je povinen vést oddělené účetnictví závazků veřejných služeb dle této smlouvy a analytickou evidenci údajů rozhodných pro </w:t>
      </w:r>
      <w:r w:rsidR="002A3DCD" w:rsidRPr="003C6ACB">
        <w:rPr>
          <w:i w:val="0"/>
          <w:sz w:val="22"/>
          <w:szCs w:val="22"/>
        </w:rPr>
        <w:t>výpočet výše kompenzace na ten který kalendářní rok</w:t>
      </w:r>
      <w:r w:rsidRPr="003C6ACB">
        <w:rPr>
          <w:i w:val="0"/>
          <w:sz w:val="22"/>
          <w:szCs w:val="22"/>
        </w:rPr>
        <w:t xml:space="preserve"> a pro propočet skutečných ekonomicky oprávněných nákladů</w:t>
      </w:r>
      <w:r w:rsidR="00FD3C8A" w:rsidRPr="003C6ACB">
        <w:rPr>
          <w:i w:val="0"/>
          <w:sz w:val="22"/>
          <w:szCs w:val="22"/>
        </w:rPr>
        <w:t xml:space="preserve"> ve smyslu právních předpisů</w:t>
      </w:r>
      <w:r w:rsidRPr="003C6ACB">
        <w:rPr>
          <w:i w:val="0"/>
          <w:sz w:val="22"/>
          <w:szCs w:val="22"/>
        </w:rPr>
        <w:t>.</w:t>
      </w:r>
    </w:p>
    <w:p w14:paraId="4096FCB7" w14:textId="5A74E95C" w:rsidR="00202561" w:rsidRPr="003C6ACB" w:rsidRDefault="00202561" w:rsidP="00C45DF2">
      <w:pPr>
        <w:pStyle w:val="Zkladntext3"/>
        <w:numPr>
          <w:ilvl w:val="0"/>
          <w:numId w:val="16"/>
        </w:numPr>
        <w:spacing w:before="120"/>
        <w:jc w:val="both"/>
        <w:rPr>
          <w:i w:val="0"/>
          <w:iCs/>
          <w:sz w:val="22"/>
          <w:szCs w:val="22"/>
        </w:rPr>
      </w:pPr>
      <w:r w:rsidRPr="003C6ACB">
        <w:rPr>
          <w:i w:val="0"/>
          <w:iCs/>
          <w:sz w:val="22"/>
          <w:szCs w:val="22"/>
        </w:rPr>
        <w:t xml:space="preserve">Platby </w:t>
      </w:r>
      <w:r w:rsidR="00C45DF2" w:rsidRPr="003C6ACB">
        <w:rPr>
          <w:i w:val="0"/>
          <w:iCs/>
          <w:sz w:val="22"/>
          <w:szCs w:val="22"/>
        </w:rPr>
        <w:t xml:space="preserve">budou probíhat měsíčně </w:t>
      </w:r>
      <w:r w:rsidRPr="003C6ACB">
        <w:rPr>
          <w:i w:val="0"/>
          <w:iCs/>
          <w:sz w:val="22"/>
          <w:szCs w:val="22"/>
        </w:rPr>
        <w:t xml:space="preserve">na účet dopravce u bankovního ústavu, jak je uveden v záhlaví této smlouvy, vždy do 12. dne příslušného kalendářního měsíce ve výši jedné dvanáctiny </w:t>
      </w:r>
      <w:r w:rsidR="00C45DF2" w:rsidRPr="003C6ACB">
        <w:rPr>
          <w:i w:val="0"/>
          <w:iCs/>
          <w:sz w:val="22"/>
          <w:szCs w:val="22"/>
        </w:rPr>
        <w:t>kompenzace vypočtené dle čl. III. na ten který kalendářní rok.</w:t>
      </w:r>
    </w:p>
    <w:p w14:paraId="25910725" w14:textId="7EEC6E52" w:rsidR="00202561" w:rsidRPr="003C6ACB" w:rsidRDefault="00202561" w:rsidP="005445CE">
      <w:pPr>
        <w:pStyle w:val="Zkladntext3"/>
        <w:numPr>
          <w:ilvl w:val="0"/>
          <w:numId w:val="16"/>
        </w:numPr>
        <w:spacing w:before="120"/>
        <w:jc w:val="both"/>
        <w:rPr>
          <w:i w:val="0"/>
          <w:sz w:val="22"/>
          <w:szCs w:val="22"/>
        </w:rPr>
      </w:pPr>
      <w:r w:rsidRPr="003C6ACB">
        <w:rPr>
          <w:i w:val="0"/>
          <w:sz w:val="22"/>
          <w:szCs w:val="22"/>
        </w:rPr>
        <w:t>Dopravce předloží objednateli, a to vždy do 15. dne následujícího kalendářního měsíce, za uplynulý kalendářní měsí</w:t>
      </w:r>
      <w:r w:rsidR="00D07204" w:rsidRPr="003C6ACB">
        <w:rPr>
          <w:i w:val="0"/>
          <w:sz w:val="22"/>
          <w:szCs w:val="22"/>
        </w:rPr>
        <w:t>ční výkaz</w:t>
      </w:r>
      <w:r w:rsidRPr="003C6ACB">
        <w:rPr>
          <w:i w:val="0"/>
          <w:sz w:val="22"/>
          <w:szCs w:val="22"/>
        </w:rPr>
        <w:t xml:space="preserve"> v elektronické a případně též v tištěné podobě</w:t>
      </w:r>
      <w:r w:rsidR="00D07204" w:rsidRPr="003C6ACB">
        <w:rPr>
          <w:i w:val="0"/>
          <w:sz w:val="22"/>
          <w:szCs w:val="22"/>
        </w:rPr>
        <w:t xml:space="preserve"> obsahující</w:t>
      </w:r>
      <w:r w:rsidR="005F258D" w:rsidRPr="003C6ACB">
        <w:rPr>
          <w:i w:val="0"/>
          <w:sz w:val="22"/>
          <w:szCs w:val="22"/>
        </w:rPr>
        <w:t xml:space="preserve"> následující údaje</w:t>
      </w:r>
      <w:r w:rsidRPr="003C6ACB">
        <w:rPr>
          <w:i w:val="0"/>
          <w:sz w:val="22"/>
          <w:szCs w:val="22"/>
        </w:rPr>
        <w:t xml:space="preserve">:  </w:t>
      </w:r>
    </w:p>
    <w:p w14:paraId="7247346F" w14:textId="74545D69" w:rsidR="00202561" w:rsidRPr="003C6ACB" w:rsidRDefault="00202561" w:rsidP="00DB02C8">
      <w:pPr>
        <w:pStyle w:val="Zkladntext3"/>
        <w:numPr>
          <w:ilvl w:val="0"/>
          <w:numId w:val="3"/>
        </w:numPr>
        <w:tabs>
          <w:tab w:val="clear" w:pos="930"/>
          <w:tab w:val="num" w:pos="720"/>
        </w:tabs>
        <w:ind w:left="720"/>
        <w:jc w:val="both"/>
        <w:rPr>
          <w:i w:val="0"/>
          <w:sz w:val="22"/>
          <w:szCs w:val="22"/>
        </w:rPr>
      </w:pPr>
      <w:r w:rsidRPr="003C6ACB">
        <w:rPr>
          <w:i w:val="0"/>
          <w:sz w:val="22"/>
          <w:szCs w:val="22"/>
        </w:rPr>
        <w:t xml:space="preserve">tržby </w:t>
      </w:r>
      <w:r w:rsidR="005F258D" w:rsidRPr="003C6ACB">
        <w:rPr>
          <w:i w:val="0"/>
          <w:sz w:val="22"/>
          <w:szCs w:val="22"/>
        </w:rPr>
        <w:t xml:space="preserve">z časových jízdenek </w:t>
      </w:r>
      <w:r w:rsidRPr="003C6ACB">
        <w:rPr>
          <w:i w:val="0"/>
          <w:sz w:val="22"/>
          <w:szCs w:val="22"/>
        </w:rPr>
        <w:t xml:space="preserve">v členění </w:t>
      </w:r>
      <w:r w:rsidR="005F258D" w:rsidRPr="003C6ACB">
        <w:rPr>
          <w:i w:val="0"/>
          <w:sz w:val="22"/>
          <w:szCs w:val="22"/>
        </w:rPr>
        <w:t>dle jednotlivých druhů,</w:t>
      </w:r>
    </w:p>
    <w:p w14:paraId="30B37BBD" w14:textId="27092FE6" w:rsidR="00202561" w:rsidRPr="003C6ACB" w:rsidRDefault="00202561" w:rsidP="00DB02C8">
      <w:pPr>
        <w:pStyle w:val="Zkladntext3"/>
        <w:numPr>
          <w:ilvl w:val="0"/>
          <w:numId w:val="4"/>
        </w:numPr>
        <w:tabs>
          <w:tab w:val="clear" w:pos="930"/>
          <w:tab w:val="num" w:pos="720"/>
        </w:tabs>
        <w:ind w:left="720"/>
        <w:jc w:val="both"/>
        <w:rPr>
          <w:i w:val="0"/>
          <w:sz w:val="22"/>
          <w:szCs w:val="22"/>
        </w:rPr>
      </w:pPr>
      <w:r w:rsidRPr="003C6ACB">
        <w:rPr>
          <w:i w:val="0"/>
          <w:sz w:val="22"/>
          <w:szCs w:val="22"/>
        </w:rPr>
        <w:t>počet přeprav</w:t>
      </w:r>
      <w:r w:rsidR="005F258D" w:rsidRPr="003C6ACB">
        <w:rPr>
          <w:i w:val="0"/>
          <w:sz w:val="22"/>
          <w:szCs w:val="22"/>
        </w:rPr>
        <w:t>e</w:t>
      </w:r>
      <w:r w:rsidRPr="003C6ACB">
        <w:rPr>
          <w:i w:val="0"/>
          <w:sz w:val="22"/>
          <w:szCs w:val="22"/>
        </w:rPr>
        <w:t>ných osob</w:t>
      </w:r>
      <w:r w:rsidR="005F258D" w:rsidRPr="003C6ACB">
        <w:rPr>
          <w:i w:val="0"/>
          <w:sz w:val="22"/>
          <w:szCs w:val="22"/>
        </w:rPr>
        <w:t>,</w:t>
      </w:r>
    </w:p>
    <w:p w14:paraId="3E2831BF" w14:textId="1B318E50" w:rsidR="005F258D" w:rsidRPr="003C6ACB" w:rsidRDefault="005F258D" w:rsidP="00DB02C8">
      <w:pPr>
        <w:pStyle w:val="Zkladntext3"/>
        <w:numPr>
          <w:ilvl w:val="0"/>
          <w:numId w:val="4"/>
        </w:numPr>
        <w:tabs>
          <w:tab w:val="clear" w:pos="930"/>
          <w:tab w:val="num" w:pos="720"/>
        </w:tabs>
        <w:ind w:left="720"/>
        <w:jc w:val="both"/>
        <w:rPr>
          <w:i w:val="0"/>
          <w:sz w:val="22"/>
          <w:szCs w:val="22"/>
        </w:rPr>
      </w:pPr>
      <w:r w:rsidRPr="003C6ACB">
        <w:rPr>
          <w:i w:val="0"/>
          <w:sz w:val="22"/>
          <w:szCs w:val="22"/>
        </w:rPr>
        <w:lastRenderedPageBreak/>
        <w:t>ostatní tržby z jízdenek,</w:t>
      </w:r>
    </w:p>
    <w:p w14:paraId="572D463D" w14:textId="6AE7E496" w:rsidR="005F258D" w:rsidRPr="003C6ACB" w:rsidRDefault="00833C66" w:rsidP="00DB02C8">
      <w:pPr>
        <w:pStyle w:val="Zkladntext3"/>
        <w:numPr>
          <w:ilvl w:val="0"/>
          <w:numId w:val="4"/>
        </w:numPr>
        <w:tabs>
          <w:tab w:val="clear" w:pos="930"/>
          <w:tab w:val="num" w:pos="720"/>
        </w:tabs>
        <w:ind w:left="720"/>
        <w:jc w:val="both"/>
        <w:rPr>
          <w:i w:val="0"/>
          <w:sz w:val="22"/>
          <w:szCs w:val="22"/>
        </w:rPr>
      </w:pPr>
      <w:r w:rsidRPr="003C6ACB">
        <w:rPr>
          <w:i w:val="0"/>
          <w:sz w:val="22"/>
          <w:szCs w:val="22"/>
        </w:rPr>
        <w:t>celková tržba MHD bez DPH a vč. DPH,</w:t>
      </w:r>
    </w:p>
    <w:p w14:paraId="46F19F4E" w14:textId="5D3945A0" w:rsidR="00833C66" w:rsidRPr="003C6ACB" w:rsidRDefault="00833C66" w:rsidP="00DB02C8">
      <w:pPr>
        <w:pStyle w:val="Zkladntext3"/>
        <w:numPr>
          <w:ilvl w:val="0"/>
          <w:numId w:val="4"/>
        </w:numPr>
        <w:tabs>
          <w:tab w:val="clear" w:pos="930"/>
          <w:tab w:val="num" w:pos="720"/>
        </w:tabs>
        <w:ind w:left="720"/>
        <w:jc w:val="both"/>
        <w:rPr>
          <w:i w:val="0"/>
          <w:sz w:val="22"/>
          <w:szCs w:val="22"/>
        </w:rPr>
      </w:pPr>
      <w:r w:rsidRPr="003C6ACB">
        <w:rPr>
          <w:i w:val="0"/>
          <w:sz w:val="22"/>
          <w:szCs w:val="22"/>
        </w:rPr>
        <w:t>celkový počet ujetých kilometrů spojů,</w:t>
      </w:r>
    </w:p>
    <w:p w14:paraId="4C6AA1DA" w14:textId="14333581" w:rsidR="00833C66" w:rsidRPr="003C6ACB" w:rsidRDefault="00833C66" w:rsidP="00DB02C8">
      <w:pPr>
        <w:pStyle w:val="Zkladntext3"/>
        <w:numPr>
          <w:ilvl w:val="0"/>
          <w:numId w:val="4"/>
        </w:numPr>
        <w:tabs>
          <w:tab w:val="clear" w:pos="930"/>
          <w:tab w:val="num" w:pos="720"/>
        </w:tabs>
        <w:ind w:left="720"/>
        <w:jc w:val="both"/>
        <w:rPr>
          <w:i w:val="0"/>
          <w:sz w:val="22"/>
          <w:szCs w:val="22"/>
        </w:rPr>
      </w:pPr>
      <w:r w:rsidRPr="003C6ACB">
        <w:rPr>
          <w:i w:val="0"/>
          <w:sz w:val="22"/>
          <w:szCs w:val="22"/>
        </w:rPr>
        <w:t xml:space="preserve">celkový počet ujetých kilometrů </w:t>
      </w:r>
      <w:r w:rsidR="006926B7">
        <w:rPr>
          <w:i w:val="0"/>
          <w:sz w:val="22"/>
          <w:szCs w:val="22"/>
        </w:rPr>
        <w:t>na přístavných, odstavných a přejezdových jízdách</w:t>
      </w:r>
      <w:r w:rsidRPr="003C6ACB">
        <w:rPr>
          <w:i w:val="0"/>
          <w:sz w:val="22"/>
          <w:szCs w:val="22"/>
        </w:rPr>
        <w:t>,</w:t>
      </w:r>
    </w:p>
    <w:p w14:paraId="79310422" w14:textId="0E9FC085" w:rsidR="00833C66" w:rsidRPr="003C6ACB" w:rsidRDefault="00833C66" w:rsidP="00DB02C8">
      <w:pPr>
        <w:pStyle w:val="Zkladntext3"/>
        <w:numPr>
          <w:ilvl w:val="0"/>
          <w:numId w:val="4"/>
        </w:numPr>
        <w:tabs>
          <w:tab w:val="clear" w:pos="930"/>
          <w:tab w:val="num" w:pos="720"/>
        </w:tabs>
        <w:ind w:left="720"/>
        <w:jc w:val="both"/>
        <w:rPr>
          <w:i w:val="0"/>
          <w:sz w:val="22"/>
          <w:szCs w:val="22"/>
        </w:rPr>
      </w:pPr>
      <w:r w:rsidRPr="003C6ACB">
        <w:rPr>
          <w:i w:val="0"/>
          <w:sz w:val="22"/>
          <w:szCs w:val="22"/>
        </w:rPr>
        <w:t>přehled neuskutečněných spojů a spojů zpožděných o více jak 10 minut.</w:t>
      </w:r>
    </w:p>
    <w:p w14:paraId="233E5EB9" w14:textId="571568B0" w:rsidR="00202561" w:rsidRPr="003C6ACB" w:rsidRDefault="00202561" w:rsidP="005445CE">
      <w:pPr>
        <w:pStyle w:val="Zkladntext3"/>
        <w:numPr>
          <w:ilvl w:val="0"/>
          <w:numId w:val="16"/>
        </w:numPr>
        <w:spacing w:before="120"/>
        <w:jc w:val="both"/>
        <w:rPr>
          <w:i w:val="0"/>
          <w:iCs/>
          <w:sz w:val="22"/>
          <w:szCs w:val="22"/>
        </w:rPr>
      </w:pPr>
      <w:r w:rsidRPr="003C6ACB">
        <w:rPr>
          <w:i w:val="0"/>
          <w:iCs/>
          <w:sz w:val="22"/>
          <w:szCs w:val="22"/>
        </w:rPr>
        <w:t xml:space="preserve">Nejpozději do dvou měsíců po skončení každého kalendářního roku předloží dopravce objednateli roční </w:t>
      </w:r>
      <w:r w:rsidR="002D7E82" w:rsidRPr="003C6ACB">
        <w:rPr>
          <w:i w:val="0"/>
          <w:iCs/>
          <w:sz w:val="22"/>
          <w:szCs w:val="22"/>
        </w:rPr>
        <w:t>výkaz</w:t>
      </w:r>
      <w:r w:rsidRPr="003C6ACB">
        <w:rPr>
          <w:i w:val="0"/>
          <w:iCs/>
          <w:sz w:val="22"/>
          <w:szCs w:val="22"/>
        </w:rPr>
        <w:t xml:space="preserve"> skutečných nákladů a tržeb a údaje o skutečně ujetých kilometrech </w:t>
      </w:r>
      <w:r w:rsidR="001959EE" w:rsidRPr="003C6ACB">
        <w:rPr>
          <w:i w:val="0"/>
          <w:iCs/>
          <w:sz w:val="22"/>
          <w:szCs w:val="22"/>
        </w:rPr>
        <w:t xml:space="preserve">apod. </w:t>
      </w:r>
      <w:r w:rsidR="002D7E82" w:rsidRPr="003C6ACB">
        <w:rPr>
          <w:i w:val="0"/>
          <w:iCs/>
          <w:sz w:val="22"/>
          <w:szCs w:val="22"/>
        </w:rPr>
        <w:t>za předchozí kalendářní rok, tak aby bylo možné ověřit, že v předmětném kalendářním roce nebyla vyplacena nadměrná kompenzace.</w:t>
      </w:r>
      <w:r w:rsidRPr="003C6ACB">
        <w:rPr>
          <w:i w:val="0"/>
          <w:iCs/>
          <w:sz w:val="22"/>
          <w:szCs w:val="22"/>
        </w:rPr>
        <w:t xml:space="preserve"> </w:t>
      </w:r>
      <w:r w:rsidR="004325FE" w:rsidRPr="003C6ACB">
        <w:rPr>
          <w:i w:val="0"/>
          <w:iCs/>
          <w:sz w:val="22"/>
          <w:szCs w:val="22"/>
        </w:rPr>
        <w:t>Prokáže-li se</w:t>
      </w:r>
      <w:r w:rsidR="00CC00D2">
        <w:rPr>
          <w:i w:val="0"/>
          <w:iCs/>
          <w:sz w:val="22"/>
          <w:szCs w:val="22"/>
        </w:rPr>
        <w:t xml:space="preserve"> snad</w:t>
      </w:r>
      <w:r w:rsidR="005445CE" w:rsidRPr="003C6ACB">
        <w:rPr>
          <w:i w:val="0"/>
          <w:iCs/>
          <w:sz w:val="22"/>
          <w:szCs w:val="22"/>
        </w:rPr>
        <w:t>, že vyplacená kompenzace byla nadměrná, proběhne vyrovnání</w:t>
      </w:r>
      <w:r w:rsidR="00CC00D2">
        <w:rPr>
          <w:i w:val="0"/>
          <w:iCs/>
          <w:sz w:val="22"/>
          <w:szCs w:val="22"/>
        </w:rPr>
        <w:t xml:space="preserve"> do dvou měsíců od předložení ročního výkazu</w:t>
      </w:r>
      <w:r w:rsidR="00904E60" w:rsidRPr="003C6ACB">
        <w:rPr>
          <w:i w:val="0"/>
          <w:iCs/>
          <w:sz w:val="22"/>
          <w:szCs w:val="22"/>
        </w:rPr>
        <w:t>.</w:t>
      </w:r>
      <w:r w:rsidRPr="003C6ACB">
        <w:rPr>
          <w:i w:val="0"/>
          <w:iCs/>
          <w:sz w:val="22"/>
          <w:szCs w:val="22"/>
        </w:rPr>
        <w:t xml:space="preserve"> </w:t>
      </w:r>
    </w:p>
    <w:p w14:paraId="561EA880" w14:textId="0A2BEEE6" w:rsidR="00202561" w:rsidRPr="003C6ACB" w:rsidRDefault="00202561" w:rsidP="005445CE">
      <w:pPr>
        <w:pStyle w:val="Zkladntext3"/>
        <w:numPr>
          <w:ilvl w:val="0"/>
          <w:numId w:val="16"/>
        </w:numPr>
        <w:spacing w:before="120"/>
        <w:jc w:val="both"/>
        <w:rPr>
          <w:i w:val="0"/>
          <w:sz w:val="22"/>
          <w:szCs w:val="22"/>
        </w:rPr>
      </w:pPr>
      <w:r w:rsidRPr="003C6ACB">
        <w:rPr>
          <w:i w:val="0"/>
          <w:sz w:val="22"/>
          <w:szCs w:val="22"/>
        </w:rPr>
        <w:t>V případě, že v průběhu plnění této smlouvy dojde k legislativní změně v systému financování dopravní obslužnosti</w:t>
      </w:r>
      <w:r w:rsidR="0048467A" w:rsidRPr="003C6ACB">
        <w:rPr>
          <w:i w:val="0"/>
          <w:sz w:val="22"/>
          <w:szCs w:val="22"/>
        </w:rPr>
        <w:t>, která by se vztahovala i na tuto smlouvu</w:t>
      </w:r>
      <w:r w:rsidRPr="003C6ACB">
        <w:rPr>
          <w:i w:val="0"/>
          <w:sz w:val="22"/>
          <w:szCs w:val="22"/>
        </w:rPr>
        <w:t>, bude toto řešeno písemným dodatkem k této smlouvě.</w:t>
      </w:r>
    </w:p>
    <w:p w14:paraId="71330971" w14:textId="0F98DCEA" w:rsidR="00202561" w:rsidRPr="003C6ACB" w:rsidRDefault="00202561" w:rsidP="005445CE">
      <w:pPr>
        <w:pStyle w:val="Zkladntext3"/>
        <w:numPr>
          <w:ilvl w:val="0"/>
          <w:numId w:val="16"/>
        </w:numPr>
        <w:spacing w:before="120"/>
        <w:jc w:val="both"/>
        <w:rPr>
          <w:i w:val="0"/>
          <w:iCs/>
          <w:sz w:val="22"/>
          <w:szCs w:val="22"/>
        </w:rPr>
      </w:pPr>
      <w:r w:rsidRPr="003C6ACB">
        <w:rPr>
          <w:i w:val="0"/>
          <w:sz w:val="22"/>
          <w:szCs w:val="22"/>
        </w:rPr>
        <w:t xml:space="preserve">Objednatel má právo zkrátit nebo pozastavit </w:t>
      </w:r>
      <w:r w:rsidR="000B317E" w:rsidRPr="003C6ACB">
        <w:rPr>
          <w:i w:val="0"/>
          <w:sz w:val="22"/>
          <w:szCs w:val="22"/>
        </w:rPr>
        <w:t>vyplácení kompenzace</w:t>
      </w:r>
      <w:r w:rsidRPr="003C6ACB">
        <w:rPr>
          <w:i w:val="0"/>
          <w:iCs/>
          <w:sz w:val="22"/>
          <w:szCs w:val="22"/>
        </w:rPr>
        <w:t>, jestliže</w:t>
      </w:r>
      <w:r w:rsidR="00320051" w:rsidRPr="003C6ACB">
        <w:rPr>
          <w:i w:val="0"/>
          <w:iCs/>
          <w:sz w:val="22"/>
          <w:szCs w:val="22"/>
        </w:rPr>
        <w:t>:</w:t>
      </w:r>
    </w:p>
    <w:p w14:paraId="4D3E7263" w14:textId="6815FC78" w:rsidR="00202561" w:rsidRPr="003C6ACB" w:rsidRDefault="00202561" w:rsidP="001E5B72">
      <w:pPr>
        <w:pStyle w:val="Zkladntext3"/>
        <w:numPr>
          <w:ilvl w:val="0"/>
          <w:numId w:val="2"/>
        </w:numPr>
        <w:tabs>
          <w:tab w:val="clear" w:pos="1395"/>
          <w:tab w:val="num" w:pos="720"/>
          <w:tab w:val="left" w:pos="900"/>
        </w:tabs>
        <w:ind w:left="720"/>
        <w:jc w:val="both"/>
        <w:rPr>
          <w:i w:val="0"/>
          <w:iCs/>
          <w:sz w:val="22"/>
          <w:szCs w:val="22"/>
        </w:rPr>
      </w:pPr>
      <w:r w:rsidRPr="003C6ACB">
        <w:rPr>
          <w:i w:val="0"/>
          <w:iCs/>
          <w:sz w:val="22"/>
          <w:szCs w:val="22"/>
        </w:rPr>
        <w:t>dopravce neplní své závazky vyplývající z čl. II. této smlouvy</w:t>
      </w:r>
      <w:r w:rsidR="004B27F6" w:rsidRPr="003C6ACB">
        <w:rPr>
          <w:i w:val="0"/>
          <w:iCs/>
          <w:sz w:val="22"/>
          <w:szCs w:val="22"/>
        </w:rPr>
        <w:t xml:space="preserve">, </w:t>
      </w:r>
      <w:r w:rsidRPr="003C6ACB">
        <w:rPr>
          <w:i w:val="0"/>
          <w:iCs/>
          <w:sz w:val="22"/>
          <w:szCs w:val="22"/>
        </w:rPr>
        <w:t>a to přiměřeně k závažnosti porušení smlouvy.</w:t>
      </w:r>
    </w:p>
    <w:p w14:paraId="6FB7148E" w14:textId="6B5E1E2C" w:rsidR="00202561" w:rsidRPr="003C6ACB" w:rsidRDefault="000C6825" w:rsidP="000C6825">
      <w:pPr>
        <w:pStyle w:val="Zkladntext3"/>
        <w:tabs>
          <w:tab w:val="left" w:pos="284"/>
        </w:tabs>
        <w:spacing w:before="120"/>
        <w:jc w:val="both"/>
        <w:rPr>
          <w:i w:val="0"/>
          <w:iCs/>
          <w:sz w:val="22"/>
          <w:szCs w:val="22"/>
        </w:rPr>
      </w:pPr>
      <w:r w:rsidRPr="003C6ACB">
        <w:rPr>
          <w:i w:val="0"/>
          <w:sz w:val="22"/>
          <w:szCs w:val="22"/>
        </w:rPr>
        <w:t>8.</w:t>
      </w:r>
      <w:r w:rsidRPr="003C6ACB">
        <w:rPr>
          <w:i w:val="0"/>
          <w:sz w:val="22"/>
          <w:szCs w:val="22"/>
        </w:rPr>
        <w:tab/>
      </w:r>
      <w:r w:rsidR="00202561" w:rsidRPr="003C6ACB">
        <w:rPr>
          <w:i w:val="0"/>
          <w:sz w:val="22"/>
          <w:szCs w:val="22"/>
        </w:rPr>
        <w:t>V případě ukončení této smlouvy dohodou nebo výpovědí dle čl. VI. této smlouvy je dopravce povinen předložit do dvou měsíců od jejího ukončení objednateli</w:t>
      </w:r>
      <w:r w:rsidR="00202561" w:rsidRPr="003C6ACB">
        <w:rPr>
          <w:i w:val="0"/>
          <w:iCs/>
          <w:sz w:val="22"/>
          <w:szCs w:val="22"/>
        </w:rPr>
        <w:t xml:space="preserve"> roční </w:t>
      </w:r>
      <w:r w:rsidRPr="003C6ACB">
        <w:rPr>
          <w:i w:val="0"/>
          <w:iCs/>
          <w:sz w:val="22"/>
          <w:szCs w:val="22"/>
        </w:rPr>
        <w:t>výkaz</w:t>
      </w:r>
      <w:r w:rsidR="00202561" w:rsidRPr="003C6ACB">
        <w:rPr>
          <w:i w:val="0"/>
          <w:iCs/>
          <w:sz w:val="22"/>
          <w:szCs w:val="22"/>
        </w:rPr>
        <w:t xml:space="preserve">, případně </w:t>
      </w:r>
      <w:r w:rsidRPr="003C6ACB">
        <w:rPr>
          <w:i w:val="0"/>
          <w:iCs/>
          <w:sz w:val="22"/>
          <w:szCs w:val="22"/>
        </w:rPr>
        <w:t xml:space="preserve">výkaz </w:t>
      </w:r>
      <w:r w:rsidR="00202561" w:rsidRPr="003C6ACB">
        <w:rPr>
          <w:i w:val="0"/>
          <w:iCs/>
          <w:sz w:val="22"/>
          <w:szCs w:val="22"/>
        </w:rPr>
        <w:t xml:space="preserve">za </w:t>
      </w:r>
      <w:r w:rsidRPr="003C6ACB">
        <w:rPr>
          <w:i w:val="0"/>
          <w:iCs/>
          <w:sz w:val="22"/>
          <w:szCs w:val="22"/>
        </w:rPr>
        <w:t xml:space="preserve">předmětnou část </w:t>
      </w:r>
      <w:r w:rsidR="00202561" w:rsidRPr="003C6ACB">
        <w:rPr>
          <w:i w:val="0"/>
          <w:iCs/>
          <w:sz w:val="22"/>
          <w:szCs w:val="22"/>
        </w:rPr>
        <w:t>kalendářní</w:t>
      </w:r>
      <w:r w:rsidRPr="003C6ACB">
        <w:rPr>
          <w:i w:val="0"/>
          <w:iCs/>
          <w:sz w:val="22"/>
          <w:szCs w:val="22"/>
        </w:rPr>
        <w:t>ho</w:t>
      </w:r>
      <w:r w:rsidR="00202561" w:rsidRPr="003C6ACB">
        <w:rPr>
          <w:i w:val="0"/>
          <w:iCs/>
          <w:sz w:val="22"/>
          <w:szCs w:val="22"/>
        </w:rPr>
        <w:t xml:space="preserve"> rok</w:t>
      </w:r>
      <w:r w:rsidRPr="003C6ACB">
        <w:rPr>
          <w:i w:val="0"/>
          <w:iCs/>
          <w:sz w:val="22"/>
          <w:szCs w:val="22"/>
        </w:rPr>
        <w:t>u</w:t>
      </w:r>
      <w:r w:rsidR="00202561" w:rsidRPr="003C6ACB">
        <w:rPr>
          <w:i w:val="0"/>
          <w:iCs/>
          <w:sz w:val="22"/>
          <w:szCs w:val="22"/>
        </w:rPr>
        <w:t xml:space="preserve">, </w:t>
      </w:r>
      <w:r w:rsidRPr="003C6ACB">
        <w:rPr>
          <w:i w:val="0"/>
          <w:iCs/>
          <w:sz w:val="22"/>
          <w:szCs w:val="22"/>
        </w:rPr>
        <w:t>pokud nedošlo k ukončení závazku ke konci kalendářního roku.</w:t>
      </w:r>
      <w:r w:rsidR="00202561" w:rsidRPr="003C6ACB">
        <w:rPr>
          <w:i w:val="0"/>
          <w:iCs/>
          <w:sz w:val="22"/>
          <w:szCs w:val="22"/>
        </w:rPr>
        <w:t xml:space="preserve"> </w:t>
      </w:r>
      <w:r w:rsidR="00320051" w:rsidRPr="003C6ACB">
        <w:rPr>
          <w:i w:val="0"/>
          <w:iCs/>
          <w:sz w:val="22"/>
          <w:szCs w:val="22"/>
        </w:rPr>
        <w:t>Prokáže-li se</w:t>
      </w:r>
      <w:r w:rsidR="00CC00D2">
        <w:rPr>
          <w:i w:val="0"/>
          <w:iCs/>
          <w:sz w:val="22"/>
          <w:szCs w:val="22"/>
        </w:rPr>
        <w:t xml:space="preserve"> snad</w:t>
      </w:r>
      <w:r w:rsidR="00320051" w:rsidRPr="003C6ACB">
        <w:rPr>
          <w:i w:val="0"/>
          <w:iCs/>
          <w:sz w:val="22"/>
          <w:szCs w:val="22"/>
        </w:rPr>
        <w:t>, že vyplacená kompenzace byla nadměrná, proběhne vyrovnání</w:t>
      </w:r>
      <w:r w:rsidR="00CC00D2">
        <w:rPr>
          <w:i w:val="0"/>
          <w:iCs/>
          <w:sz w:val="22"/>
          <w:szCs w:val="22"/>
        </w:rPr>
        <w:t xml:space="preserve"> do dvou měsíců od předložení ročního výkazu</w:t>
      </w:r>
      <w:r w:rsidR="00320051" w:rsidRPr="003C6ACB">
        <w:rPr>
          <w:i w:val="0"/>
          <w:iCs/>
          <w:sz w:val="22"/>
          <w:szCs w:val="22"/>
        </w:rPr>
        <w:t>.</w:t>
      </w:r>
    </w:p>
    <w:p w14:paraId="20F75E0D" w14:textId="77777777" w:rsidR="00202561" w:rsidRPr="003C6ACB" w:rsidRDefault="00202561" w:rsidP="00C708DF">
      <w:pPr>
        <w:pStyle w:val="Zkladntext3"/>
        <w:ind w:left="360" w:firstLine="207"/>
        <w:jc w:val="center"/>
        <w:rPr>
          <w:i w:val="0"/>
          <w:iCs/>
          <w:sz w:val="22"/>
          <w:szCs w:val="22"/>
        </w:rPr>
      </w:pPr>
    </w:p>
    <w:p w14:paraId="4CDFD544" w14:textId="77777777" w:rsidR="00202561" w:rsidRPr="003C6ACB" w:rsidRDefault="00202561" w:rsidP="00C708DF">
      <w:pPr>
        <w:pStyle w:val="Zkladntext3"/>
        <w:ind w:left="360" w:firstLine="207"/>
        <w:jc w:val="center"/>
        <w:rPr>
          <w:b/>
          <w:i w:val="0"/>
          <w:iCs/>
          <w:sz w:val="22"/>
          <w:szCs w:val="22"/>
        </w:rPr>
      </w:pPr>
      <w:r w:rsidRPr="003C6ACB">
        <w:rPr>
          <w:b/>
          <w:i w:val="0"/>
          <w:iCs/>
          <w:sz w:val="22"/>
          <w:szCs w:val="22"/>
        </w:rPr>
        <w:t xml:space="preserve">Článek V. </w:t>
      </w:r>
    </w:p>
    <w:p w14:paraId="4205628D" w14:textId="77777777" w:rsidR="00202561" w:rsidRPr="003C6ACB" w:rsidRDefault="00202561" w:rsidP="00620E2B">
      <w:pPr>
        <w:pStyle w:val="Zkladntext3"/>
        <w:ind w:left="360" w:firstLine="207"/>
        <w:jc w:val="center"/>
        <w:rPr>
          <w:b/>
          <w:i w:val="0"/>
          <w:iCs/>
          <w:sz w:val="22"/>
          <w:szCs w:val="22"/>
        </w:rPr>
      </w:pPr>
      <w:r w:rsidRPr="003C6ACB">
        <w:rPr>
          <w:b/>
          <w:i w:val="0"/>
          <w:iCs/>
          <w:sz w:val="22"/>
          <w:szCs w:val="22"/>
        </w:rPr>
        <w:t>Ostatní ujednání</w:t>
      </w:r>
    </w:p>
    <w:p w14:paraId="781854FB" w14:textId="1D10E17A" w:rsidR="00202561" w:rsidRPr="003C6ACB" w:rsidRDefault="00D07204" w:rsidP="007C2719">
      <w:pPr>
        <w:pStyle w:val="Zkladntext3"/>
        <w:numPr>
          <w:ilvl w:val="1"/>
          <w:numId w:val="4"/>
        </w:numPr>
        <w:spacing w:before="120"/>
        <w:jc w:val="both"/>
        <w:rPr>
          <w:i w:val="0"/>
          <w:sz w:val="22"/>
          <w:szCs w:val="22"/>
        </w:rPr>
      </w:pPr>
      <w:r w:rsidRPr="003C6ACB">
        <w:rPr>
          <w:i w:val="0"/>
          <w:iCs/>
          <w:sz w:val="22"/>
          <w:szCs w:val="22"/>
        </w:rPr>
        <w:t>Dopravce bude plnit svůj závazek za užití vozového parku v souladu s přílohou č. 5 této smlouvy.</w:t>
      </w:r>
      <w:r w:rsidR="00D020BD" w:rsidRPr="003C6ACB">
        <w:rPr>
          <w:i w:val="0"/>
          <w:iCs/>
          <w:sz w:val="22"/>
          <w:szCs w:val="22"/>
        </w:rPr>
        <w:t xml:space="preserve"> </w:t>
      </w:r>
      <w:r w:rsidR="00202561" w:rsidRPr="003C6ACB">
        <w:rPr>
          <w:i w:val="0"/>
          <w:sz w:val="22"/>
          <w:szCs w:val="22"/>
        </w:rPr>
        <w:t xml:space="preserve">V případě výpadku autobusu provozovaného pro potřeby MHD se dopravce zavazuje </w:t>
      </w:r>
      <w:r w:rsidR="00356B95" w:rsidRPr="003C6ACB">
        <w:rPr>
          <w:i w:val="0"/>
          <w:sz w:val="22"/>
          <w:szCs w:val="22"/>
        </w:rPr>
        <w:t xml:space="preserve">nasadit </w:t>
      </w:r>
      <w:r w:rsidR="00ED6876" w:rsidRPr="003C6ACB">
        <w:rPr>
          <w:i w:val="0"/>
          <w:sz w:val="22"/>
          <w:szCs w:val="22"/>
        </w:rPr>
        <w:t>záložní vůz</w:t>
      </w:r>
      <w:r w:rsidR="00202561" w:rsidRPr="003C6ACB">
        <w:rPr>
          <w:i w:val="0"/>
          <w:sz w:val="22"/>
          <w:szCs w:val="22"/>
        </w:rPr>
        <w:t xml:space="preserve"> urychleně</w:t>
      </w:r>
      <w:r w:rsidR="00ED6876" w:rsidRPr="003C6ACB">
        <w:rPr>
          <w:i w:val="0"/>
          <w:sz w:val="22"/>
          <w:szCs w:val="22"/>
        </w:rPr>
        <w:t>,</w:t>
      </w:r>
      <w:r w:rsidR="00202561" w:rsidRPr="003C6ACB">
        <w:rPr>
          <w:i w:val="0"/>
          <w:sz w:val="22"/>
          <w:szCs w:val="22"/>
        </w:rPr>
        <w:t xml:space="preserve"> nejdéle do 1 hodiny</w:t>
      </w:r>
      <w:r w:rsidR="00D020BD" w:rsidRPr="003C6ACB">
        <w:rPr>
          <w:i w:val="0"/>
          <w:sz w:val="22"/>
          <w:szCs w:val="22"/>
        </w:rPr>
        <w:t>; podmínky užívání záložního vozu jsou rovněž uvedeny v příloze č. 5 této smlouvy. V nejzazším případě (výpadek záložního autobusu anebo výpadek dvou a více autobusů najednou) může dopravce užít k plnění závazku jakýkoliv jiný autobus.</w:t>
      </w:r>
      <w:r w:rsidR="000840DF" w:rsidRPr="003C6ACB">
        <w:rPr>
          <w:i w:val="0"/>
          <w:sz w:val="22"/>
          <w:szCs w:val="22"/>
        </w:rPr>
        <w:t xml:space="preserve"> Dojde-li ke zpoždění spoje o 30 a více minut, je to považováno za výpadek spoje a náklady na tento spoj nelze započítat do skutečných nákladů pro objednatele.</w:t>
      </w:r>
    </w:p>
    <w:p w14:paraId="588113E6" w14:textId="399B72C9" w:rsidR="00202561" w:rsidRPr="003C6ACB" w:rsidRDefault="00393C60" w:rsidP="00E41F0E">
      <w:pPr>
        <w:pStyle w:val="Zkladntext3"/>
        <w:numPr>
          <w:ilvl w:val="1"/>
          <w:numId w:val="4"/>
        </w:numPr>
        <w:spacing w:before="120"/>
        <w:jc w:val="both"/>
        <w:rPr>
          <w:i w:val="0"/>
          <w:sz w:val="22"/>
          <w:szCs w:val="22"/>
        </w:rPr>
      </w:pPr>
      <w:r w:rsidRPr="003C6ACB">
        <w:rPr>
          <w:i w:val="0"/>
          <w:sz w:val="22"/>
          <w:szCs w:val="22"/>
        </w:rPr>
        <w:t>P</w:t>
      </w:r>
      <w:r w:rsidR="00202561" w:rsidRPr="003C6ACB">
        <w:rPr>
          <w:i w:val="0"/>
          <w:sz w:val="22"/>
          <w:szCs w:val="22"/>
        </w:rPr>
        <w:t xml:space="preserve">řípadný výpadek </w:t>
      </w:r>
      <w:r w:rsidRPr="003C6ACB">
        <w:rPr>
          <w:i w:val="0"/>
          <w:sz w:val="22"/>
          <w:szCs w:val="22"/>
        </w:rPr>
        <w:t xml:space="preserve">odbavovacího systému </w:t>
      </w:r>
      <w:r w:rsidR="00202561" w:rsidRPr="003C6ACB">
        <w:rPr>
          <w:i w:val="0"/>
          <w:sz w:val="22"/>
          <w:szCs w:val="22"/>
        </w:rPr>
        <w:t xml:space="preserve">je </w:t>
      </w:r>
      <w:r w:rsidRPr="003C6ACB">
        <w:rPr>
          <w:i w:val="0"/>
          <w:sz w:val="22"/>
          <w:szCs w:val="22"/>
        </w:rPr>
        <w:t xml:space="preserve">dopravce </w:t>
      </w:r>
      <w:r w:rsidR="00202561" w:rsidRPr="003C6ACB">
        <w:rPr>
          <w:i w:val="0"/>
          <w:sz w:val="22"/>
          <w:szCs w:val="22"/>
        </w:rPr>
        <w:t xml:space="preserve">povinen oznámit objednateli do </w:t>
      </w:r>
      <w:r w:rsidR="00087E20">
        <w:rPr>
          <w:i w:val="0"/>
          <w:sz w:val="22"/>
          <w:szCs w:val="22"/>
        </w:rPr>
        <w:t>následujícího pracovního dne</w:t>
      </w:r>
      <w:r w:rsidR="00202561" w:rsidRPr="003C6ACB">
        <w:rPr>
          <w:i w:val="0"/>
          <w:sz w:val="22"/>
          <w:szCs w:val="22"/>
        </w:rPr>
        <w:t>.</w:t>
      </w:r>
    </w:p>
    <w:p w14:paraId="71001184" w14:textId="24B9A255" w:rsidR="00202561" w:rsidRPr="003C6ACB" w:rsidRDefault="00202561" w:rsidP="003353C1">
      <w:pPr>
        <w:pStyle w:val="Zkladntext3"/>
        <w:numPr>
          <w:ilvl w:val="1"/>
          <w:numId w:val="4"/>
        </w:numPr>
        <w:spacing w:before="120"/>
        <w:jc w:val="both"/>
        <w:rPr>
          <w:i w:val="0"/>
          <w:sz w:val="22"/>
          <w:szCs w:val="22"/>
        </w:rPr>
      </w:pPr>
      <w:r w:rsidRPr="003C6ACB">
        <w:rPr>
          <w:i w:val="0"/>
          <w:sz w:val="22"/>
          <w:szCs w:val="22"/>
        </w:rPr>
        <w:t>Dopravce není oprávněn autobusy pro provozování MHD</w:t>
      </w:r>
      <w:r w:rsidR="00ED6876" w:rsidRPr="003C6ACB">
        <w:rPr>
          <w:i w:val="0"/>
          <w:sz w:val="22"/>
          <w:szCs w:val="22"/>
        </w:rPr>
        <w:t>,</w:t>
      </w:r>
      <w:r w:rsidRPr="003C6ACB">
        <w:rPr>
          <w:i w:val="0"/>
          <w:sz w:val="22"/>
          <w:szCs w:val="22"/>
        </w:rPr>
        <w:t xml:space="preserve"> </w:t>
      </w:r>
      <w:r w:rsidR="00226590" w:rsidRPr="003C6ACB">
        <w:rPr>
          <w:i w:val="0"/>
          <w:sz w:val="22"/>
          <w:szCs w:val="22"/>
        </w:rPr>
        <w:t>zahrnuté do plánu provozních aktiv</w:t>
      </w:r>
      <w:r w:rsidRPr="003C6ACB">
        <w:rPr>
          <w:i w:val="0"/>
          <w:sz w:val="22"/>
          <w:szCs w:val="22"/>
        </w:rPr>
        <w:t xml:space="preserve">, prodat, převést, pronajmout, zapůjčit nebo jiným způsobem předat třetí osobě bez souhlasu města Trutnova po dobu </w:t>
      </w:r>
      <w:r w:rsidR="00226590" w:rsidRPr="003C6ACB">
        <w:rPr>
          <w:i w:val="0"/>
          <w:sz w:val="22"/>
          <w:szCs w:val="22"/>
        </w:rPr>
        <w:t>trvání závazku dopravce</w:t>
      </w:r>
      <w:r w:rsidRPr="003C6ACB">
        <w:rPr>
          <w:i w:val="0"/>
          <w:sz w:val="22"/>
          <w:szCs w:val="22"/>
        </w:rPr>
        <w:t xml:space="preserve">. Tyto autobusy je dopravce povinen po uvedenou dobu udržovat a provozovat pro potřeby MHD. Po uvedenou dobu nesmí být tyto autobusy bez písemného souhlasu objednatele užity k jiným účelům. </w:t>
      </w:r>
      <w:r w:rsidRPr="003C6ACB">
        <w:rPr>
          <w:i w:val="0"/>
          <w:sz w:val="22"/>
        </w:rPr>
        <w:t xml:space="preserve">Ve výjimečných případech, jako náhrada za jiný porouchaný autobus, kdy není možné z důvodu nebezpečí prodlení vyžádat si předchozí písemný souhlas města a není možné tuto náhradu zajistit jinak, může být autobus použit jako náhrada pro </w:t>
      </w:r>
      <w:r w:rsidR="00CE02DB" w:rsidRPr="003C6ACB">
        <w:rPr>
          <w:i w:val="0"/>
          <w:sz w:val="22"/>
        </w:rPr>
        <w:t>potřeby jiného závazku dopravce</w:t>
      </w:r>
      <w:r w:rsidRPr="003C6ACB">
        <w:rPr>
          <w:i w:val="0"/>
          <w:sz w:val="22"/>
        </w:rPr>
        <w:t xml:space="preserve">. </w:t>
      </w:r>
      <w:r w:rsidR="00CE02DB" w:rsidRPr="003C6ACB">
        <w:rPr>
          <w:i w:val="0"/>
          <w:sz w:val="22"/>
        </w:rPr>
        <w:t>Tato skutečnost však nesmí mít žádný vliv na kvalitu poskytovaných služeb a d</w:t>
      </w:r>
      <w:r w:rsidRPr="003C6ACB">
        <w:rPr>
          <w:i w:val="0"/>
          <w:sz w:val="22"/>
        </w:rPr>
        <w:t xml:space="preserve">opravce je povinen objednateli tuto skutečnost písemně oznámit do 5 dnů ode dne </w:t>
      </w:r>
      <w:r w:rsidR="00CE02DB" w:rsidRPr="003C6ACB">
        <w:rPr>
          <w:i w:val="0"/>
          <w:sz w:val="22"/>
        </w:rPr>
        <w:t>této skutečnosti</w:t>
      </w:r>
      <w:r w:rsidRPr="003C6ACB">
        <w:rPr>
          <w:i w:val="0"/>
          <w:sz w:val="22"/>
        </w:rPr>
        <w:t xml:space="preserve">. </w:t>
      </w:r>
      <w:r w:rsidR="00C10AFA" w:rsidRPr="003C6ACB">
        <w:rPr>
          <w:i w:val="0"/>
          <w:sz w:val="22"/>
        </w:rPr>
        <w:t>N</w:t>
      </w:r>
      <w:r w:rsidRPr="003C6ACB">
        <w:rPr>
          <w:i w:val="0"/>
          <w:sz w:val="22"/>
        </w:rPr>
        <w:t xml:space="preserve">áklady a výnosy tohoto dopravního výkonu </w:t>
      </w:r>
      <w:r w:rsidR="00C10AFA" w:rsidRPr="003C6ACB">
        <w:rPr>
          <w:i w:val="0"/>
          <w:sz w:val="22"/>
        </w:rPr>
        <w:t xml:space="preserve">při plnění závazku dopravce z jiné smlouvy </w:t>
      </w:r>
      <w:r w:rsidRPr="003C6ACB">
        <w:rPr>
          <w:i w:val="0"/>
          <w:sz w:val="22"/>
        </w:rPr>
        <w:t>nebude dopravce zahrnovat do účetnictví MHD.</w:t>
      </w:r>
    </w:p>
    <w:p w14:paraId="47762EF6" w14:textId="1BF46AE3" w:rsidR="00356B95" w:rsidRPr="003C6ACB" w:rsidRDefault="00356B95" w:rsidP="003353C1">
      <w:pPr>
        <w:pStyle w:val="Zkladntext3"/>
        <w:numPr>
          <w:ilvl w:val="1"/>
          <w:numId w:val="4"/>
        </w:numPr>
        <w:spacing w:before="120"/>
        <w:jc w:val="both"/>
        <w:rPr>
          <w:i w:val="0"/>
          <w:sz w:val="22"/>
          <w:szCs w:val="22"/>
        </w:rPr>
      </w:pPr>
      <w:r w:rsidRPr="003C6ACB">
        <w:rPr>
          <w:i w:val="0"/>
          <w:sz w:val="22"/>
        </w:rPr>
        <w:t>Označení zastávek zajistí dopravce na svůj náklad.</w:t>
      </w:r>
    </w:p>
    <w:p w14:paraId="43A8AEAB" w14:textId="18067686" w:rsidR="00D020BD" w:rsidRPr="003C6ACB" w:rsidRDefault="00D020BD" w:rsidP="003353C1">
      <w:pPr>
        <w:pStyle w:val="Zkladntext3"/>
        <w:numPr>
          <w:ilvl w:val="1"/>
          <w:numId w:val="4"/>
        </w:numPr>
        <w:spacing w:before="120"/>
        <w:jc w:val="both"/>
        <w:rPr>
          <w:i w:val="0"/>
          <w:sz w:val="22"/>
          <w:szCs w:val="22"/>
        </w:rPr>
      </w:pPr>
      <w:r w:rsidRPr="003C6ACB">
        <w:rPr>
          <w:i w:val="0"/>
          <w:sz w:val="22"/>
          <w:szCs w:val="22"/>
        </w:rPr>
        <w:t>Dopravce zajistí na svůj náklad též služby informačního a předprodejního centra v Trutnově v docházkové vzdálenosti (max. 500 m) od autobusového nádraží; informační a předprodejní centrum musí mít provozní dobu min. 40 hodin týdně v pracovních dnech a každý pracovní den musí být otevřeno min. 6 hodin a současně alespoň v jeden pracovní den musí být provozní doba od 14:00 do 17:00</w:t>
      </w:r>
      <w:r w:rsidR="006712A3" w:rsidRPr="003C6ACB">
        <w:rPr>
          <w:i w:val="0"/>
          <w:sz w:val="22"/>
          <w:szCs w:val="22"/>
        </w:rPr>
        <w:t>.</w:t>
      </w:r>
    </w:p>
    <w:p w14:paraId="364DFD74" w14:textId="51069C79" w:rsidR="00833C66" w:rsidRPr="003C6ACB" w:rsidRDefault="00BD6ABD" w:rsidP="00295D56">
      <w:pPr>
        <w:pStyle w:val="Zkladntext3"/>
        <w:keepNext/>
        <w:numPr>
          <w:ilvl w:val="1"/>
          <w:numId w:val="4"/>
        </w:numPr>
        <w:spacing w:before="120"/>
        <w:jc w:val="both"/>
        <w:rPr>
          <w:i w:val="0"/>
          <w:sz w:val="22"/>
          <w:szCs w:val="22"/>
        </w:rPr>
      </w:pPr>
      <w:r w:rsidRPr="003C6ACB">
        <w:rPr>
          <w:i w:val="0"/>
          <w:sz w:val="22"/>
          <w:szCs w:val="22"/>
        </w:rPr>
        <w:lastRenderedPageBreak/>
        <w:t xml:space="preserve">Platební podmínky pro cestující budou následující: </w:t>
      </w:r>
    </w:p>
    <w:p w14:paraId="168CB38D" w14:textId="61BEA3DC" w:rsidR="00295D56" w:rsidRPr="003C6ACB" w:rsidRDefault="00295D56" w:rsidP="00295D56">
      <w:pPr>
        <w:keepNext/>
        <w:keepLines/>
        <w:numPr>
          <w:ilvl w:val="1"/>
          <w:numId w:val="24"/>
        </w:numPr>
        <w:suppressAutoHyphens/>
        <w:ind w:left="1134" w:hanging="357"/>
        <w:jc w:val="both"/>
        <w:rPr>
          <w:sz w:val="22"/>
          <w:szCs w:val="22"/>
        </w:rPr>
      </w:pPr>
      <w:r w:rsidRPr="003C6ACB">
        <w:rPr>
          <w:sz w:val="22"/>
          <w:szCs w:val="22"/>
        </w:rPr>
        <w:t>zachování stávajícího tarifu, viz příloha č. 2 této smlouvy; jakékoliv navýšení ceny jízdného bude možné jen na základě oboustranně podepsaného dodatku ke smlouvě,</w:t>
      </w:r>
    </w:p>
    <w:p w14:paraId="2ED0D9FA" w14:textId="77777777" w:rsidR="00295D56" w:rsidRPr="003C6ACB" w:rsidRDefault="00295D56" w:rsidP="00295D56">
      <w:pPr>
        <w:keepNext/>
        <w:keepLines/>
        <w:numPr>
          <w:ilvl w:val="1"/>
          <w:numId w:val="24"/>
        </w:numPr>
        <w:suppressAutoHyphens/>
        <w:ind w:left="1134" w:hanging="357"/>
        <w:jc w:val="both"/>
        <w:rPr>
          <w:sz w:val="22"/>
          <w:szCs w:val="22"/>
        </w:rPr>
      </w:pPr>
      <w:r w:rsidRPr="003C6ACB">
        <w:rPr>
          <w:sz w:val="22"/>
          <w:szCs w:val="22"/>
        </w:rPr>
        <w:t xml:space="preserve">doplňkový prodej jízdenek u řidiče s možností platby v hotovosti, </w:t>
      </w:r>
    </w:p>
    <w:p w14:paraId="1D4716AD" w14:textId="77777777" w:rsidR="00295D56" w:rsidRPr="003C6ACB" w:rsidRDefault="00295D56" w:rsidP="00295D56">
      <w:pPr>
        <w:keepNext/>
        <w:keepLines/>
        <w:numPr>
          <w:ilvl w:val="1"/>
          <w:numId w:val="24"/>
        </w:numPr>
        <w:suppressAutoHyphens/>
        <w:ind w:left="1134" w:hanging="357"/>
        <w:jc w:val="both"/>
        <w:rPr>
          <w:sz w:val="22"/>
          <w:szCs w:val="22"/>
        </w:rPr>
      </w:pPr>
      <w:r w:rsidRPr="003C6ACB">
        <w:rPr>
          <w:sz w:val="22"/>
          <w:szCs w:val="22"/>
        </w:rPr>
        <w:t>samoobslužný prodej jednorázových jízdenek ve vozidle pomocí terminálů umožňujících platbu bezkontaktní bankovní kartou; platí po uplynutí dvanácti měsíců od uzavření smlouvy,</w:t>
      </w:r>
    </w:p>
    <w:p w14:paraId="4B3DAFEE" w14:textId="77777777" w:rsidR="00295D56" w:rsidRPr="003C6ACB" w:rsidRDefault="00295D56" w:rsidP="00295D56">
      <w:pPr>
        <w:keepNext/>
        <w:keepLines/>
        <w:numPr>
          <w:ilvl w:val="1"/>
          <w:numId w:val="24"/>
        </w:numPr>
        <w:suppressAutoHyphens/>
        <w:ind w:left="1134" w:hanging="357"/>
        <w:jc w:val="both"/>
        <w:rPr>
          <w:sz w:val="22"/>
          <w:szCs w:val="22"/>
        </w:rPr>
      </w:pPr>
      <w:r w:rsidRPr="003C6ACB">
        <w:rPr>
          <w:sz w:val="22"/>
          <w:szCs w:val="22"/>
        </w:rPr>
        <w:t>možnost zakoupit si časovou jízdenku na bezkontaktní platební kartu; platí po uplynutí dvanácti měsíců od uzavření smlouvy,</w:t>
      </w:r>
    </w:p>
    <w:p w14:paraId="1893296F" w14:textId="2A43123F" w:rsidR="00295D56" w:rsidRPr="003C6ACB" w:rsidRDefault="00295D56" w:rsidP="00295D56">
      <w:pPr>
        <w:keepNext/>
        <w:keepLines/>
        <w:numPr>
          <w:ilvl w:val="1"/>
          <w:numId w:val="24"/>
        </w:numPr>
        <w:suppressAutoHyphens/>
        <w:ind w:left="1134" w:hanging="357"/>
        <w:jc w:val="both"/>
        <w:rPr>
          <w:sz w:val="22"/>
          <w:szCs w:val="22"/>
        </w:rPr>
      </w:pPr>
      <w:r w:rsidRPr="003C6ACB">
        <w:rPr>
          <w:sz w:val="22"/>
          <w:szCs w:val="22"/>
        </w:rPr>
        <w:t>možnost zakoupit časové jízdenky v e-shopu</w:t>
      </w:r>
      <w:r w:rsidR="0009134C" w:rsidRPr="003C6ACB">
        <w:rPr>
          <w:sz w:val="22"/>
          <w:szCs w:val="22"/>
        </w:rPr>
        <w:t xml:space="preserve"> provozovaném dopravcem</w:t>
      </w:r>
      <w:r w:rsidR="0072344A" w:rsidRPr="003C6ACB">
        <w:rPr>
          <w:sz w:val="22"/>
          <w:szCs w:val="22"/>
        </w:rPr>
        <w:t xml:space="preserve"> nebo jeho subdodavatelem</w:t>
      </w:r>
      <w:r w:rsidRPr="003C6ACB">
        <w:rPr>
          <w:sz w:val="22"/>
          <w:szCs w:val="22"/>
        </w:rPr>
        <w:t>; platí po uplynutí dvanácti měsíců od uzavření smlouvy,</w:t>
      </w:r>
    </w:p>
    <w:p w14:paraId="60A95759" w14:textId="7C931902" w:rsidR="00295D56" w:rsidRPr="003C6ACB" w:rsidRDefault="00295D56" w:rsidP="00295D56">
      <w:pPr>
        <w:keepNext/>
        <w:keepLines/>
        <w:numPr>
          <w:ilvl w:val="1"/>
          <w:numId w:val="24"/>
        </w:numPr>
        <w:suppressAutoHyphens/>
        <w:ind w:left="1134" w:hanging="357"/>
        <w:jc w:val="both"/>
        <w:rPr>
          <w:sz w:val="22"/>
          <w:szCs w:val="22"/>
        </w:rPr>
      </w:pPr>
      <w:r w:rsidRPr="003C6ACB">
        <w:rPr>
          <w:sz w:val="22"/>
          <w:szCs w:val="22"/>
        </w:rPr>
        <w:t>prokázání zaplacení jízdného papírovými jízdenkami, označovanými při nástupu do vozidla, se nepřipouští.</w:t>
      </w:r>
    </w:p>
    <w:p w14:paraId="540253EF" w14:textId="47A36F4F" w:rsidR="00484756" w:rsidRPr="003C6ACB" w:rsidRDefault="00484756" w:rsidP="003353C1">
      <w:pPr>
        <w:pStyle w:val="Zkladntext3"/>
        <w:numPr>
          <w:ilvl w:val="1"/>
          <w:numId w:val="4"/>
        </w:numPr>
        <w:spacing w:before="120"/>
        <w:jc w:val="both"/>
        <w:rPr>
          <w:i w:val="0"/>
          <w:sz w:val="22"/>
          <w:szCs w:val="22"/>
        </w:rPr>
      </w:pPr>
      <w:r w:rsidRPr="003C6ACB">
        <w:rPr>
          <w:i w:val="0"/>
          <w:sz w:val="22"/>
          <w:szCs w:val="22"/>
        </w:rPr>
        <w:t>Dopravce je povinen v jednoměsíčním předstihu projednat a dohodnout s objednatelem změny týkající se provozování MHD</w:t>
      </w:r>
      <w:r w:rsidR="001649C7" w:rsidRPr="003C6ACB">
        <w:rPr>
          <w:i w:val="0"/>
          <w:sz w:val="22"/>
          <w:szCs w:val="22"/>
        </w:rPr>
        <w:t xml:space="preserve">, </w:t>
      </w:r>
      <w:r w:rsidR="00C373B8" w:rsidRPr="003C6ACB">
        <w:rPr>
          <w:i w:val="0"/>
          <w:sz w:val="22"/>
          <w:szCs w:val="22"/>
        </w:rPr>
        <w:t>zejména jde-li o trasování linek vyvolané vnějšími okolnostmi</w:t>
      </w:r>
      <w:r w:rsidRPr="003C6ACB">
        <w:rPr>
          <w:i w:val="0"/>
          <w:sz w:val="22"/>
          <w:szCs w:val="22"/>
        </w:rPr>
        <w:t>.</w:t>
      </w:r>
    </w:p>
    <w:p w14:paraId="42F68BDF" w14:textId="7BEA38FF" w:rsidR="00B47301" w:rsidRPr="003C6ACB" w:rsidRDefault="00B47301" w:rsidP="003353C1">
      <w:pPr>
        <w:pStyle w:val="Zkladntext3"/>
        <w:numPr>
          <w:ilvl w:val="1"/>
          <w:numId w:val="4"/>
        </w:numPr>
        <w:spacing w:before="120"/>
        <w:jc w:val="both"/>
        <w:rPr>
          <w:i w:val="0"/>
          <w:sz w:val="22"/>
          <w:szCs w:val="22"/>
        </w:rPr>
      </w:pPr>
      <w:r w:rsidRPr="003C6ACB">
        <w:rPr>
          <w:i w:val="0"/>
          <w:sz w:val="22"/>
          <w:szCs w:val="22"/>
        </w:rPr>
        <w:t>Objednatel je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w:t>
      </w:r>
      <w:r w:rsidR="00B25244">
        <w:rPr>
          <w:i w:val="0"/>
          <w:sz w:val="22"/>
          <w:szCs w:val="22"/>
        </w:rPr>
        <w:t>,</w:t>
      </w:r>
      <w:r w:rsidR="00B25244" w:rsidRPr="00B25244">
        <w:rPr>
          <w:i w:val="0"/>
          <w:sz w:val="22"/>
          <w:szCs w:val="22"/>
        </w:rPr>
        <w:t xml:space="preserve"> v obou případech v rozsahu až ¼ reklamní kapacity.</w:t>
      </w:r>
    </w:p>
    <w:p w14:paraId="2AACEC51" w14:textId="4A6337B9" w:rsidR="00202561" w:rsidRPr="003C6ACB" w:rsidRDefault="00202561" w:rsidP="00E41F0E">
      <w:pPr>
        <w:pStyle w:val="Zkladntext3"/>
        <w:numPr>
          <w:ilvl w:val="1"/>
          <w:numId w:val="4"/>
        </w:numPr>
        <w:spacing w:before="120"/>
        <w:jc w:val="both"/>
        <w:rPr>
          <w:i w:val="0"/>
          <w:sz w:val="22"/>
          <w:szCs w:val="22"/>
        </w:rPr>
      </w:pPr>
      <w:r w:rsidRPr="003C6ACB">
        <w:rPr>
          <w:i w:val="0"/>
          <w:sz w:val="22"/>
          <w:szCs w:val="22"/>
        </w:rPr>
        <w:t xml:space="preserve">Dopravce umožní pověřeným pracovníkům města Trutnova provádění kontrol </w:t>
      </w:r>
      <w:r w:rsidR="00320051" w:rsidRPr="003C6ACB">
        <w:rPr>
          <w:i w:val="0"/>
          <w:sz w:val="22"/>
          <w:szCs w:val="22"/>
        </w:rPr>
        <w:t xml:space="preserve">správnosti předkládaných výkazů. </w:t>
      </w:r>
      <w:r w:rsidRPr="003C6ACB">
        <w:rPr>
          <w:i w:val="0"/>
          <w:sz w:val="22"/>
          <w:szCs w:val="22"/>
        </w:rPr>
        <w:t>V této souvislosti dopravce umožní těmto pracovníkům přístup ke všem písemnostem a účetním dokladům vztahujícím se k</w:t>
      </w:r>
      <w:r w:rsidR="00320051" w:rsidRPr="003C6ACB">
        <w:rPr>
          <w:i w:val="0"/>
          <w:sz w:val="22"/>
          <w:szCs w:val="22"/>
        </w:rPr>
        <w:t> plnění této smlouvy</w:t>
      </w:r>
      <w:r w:rsidRPr="003C6ACB">
        <w:rPr>
          <w:i w:val="0"/>
          <w:sz w:val="22"/>
          <w:szCs w:val="22"/>
        </w:rPr>
        <w:t>. Na vyžádání objednatele je dopravce povinen poskytnout další informace týkající se provozování MHD.</w:t>
      </w:r>
      <w:r w:rsidR="00320051" w:rsidRPr="003C6ACB">
        <w:rPr>
          <w:i w:val="0"/>
          <w:sz w:val="22"/>
          <w:szCs w:val="22"/>
        </w:rPr>
        <w:t xml:space="preserve"> </w:t>
      </w:r>
      <w:r w:rsidR="0004401A" w:rsidRPr="003C6ACB">
        <w:rPr>
          <w:i w:val="0"/>
          <w:sz w:val="22"/>
          <w:szCs w:val="22"/>
        </w:rPr>
        <w:t>Rovněž jim umožní kontrolu plnění této smlouvy s ohledem na požadavky na vozový park.</w:t>
      </w:r>
    </w:p>
    <w:p w14:paraId="46F2A08A" w14:textId="77777777" w:rsidR="00202561" w:rsidRPr="003C6ACB" w:rsidRDefault="00202561" w:rsidP="00E41F0E">
      <w:pPr>
        <w:pStyle w:val="Zkladntext3"/>
        <w:numPr>
          <w:ilvl w:val="1"/>
          <w:numId w:val="4"/>
        </w:numPr>
        <w:spacing w:before="120"/>
        <w:jc w:val="both"/>
        <w:rPr>
          <w:i w:val="0"/>
          <w:iCs/>
          <w:sz w:val="22"/>
          <w:szCs w:val="22"/>
        </w:rPr>
      </w:pPr>
      <w:r w:rsidRPr="003C6ACB">
        <w:rPr>
          <w:i w:val="0"/>
          <w:iCs/>
          <w:sz w:val="22"/>
          <w:szCs w:val="22"/>
        </w:rPr>
        <w:t>Do jednoho měsíce po projednání v orgánech společnosti předloží dopravce objednateli rozvahu, výkaz zisku a ztrát, včetně příloh za předchozí kalendářní rok.</w:t>
      </w:r>
    </w:p>
    <w:p w14:paraId="6505A20D" w14:textId="77777777" w:rsidR="00202561" w:rsidRPr="003C6ACB" w:rsidRDefault="00202561" w:rsidP="001812D7">
      <w:pPr>
        <w:pStyle w:val="Zkladntext3"/>
        <w:ind w:left="60"/>
        <w:jc w:val="center"/>
        <w:rPr>
          <w:b/>
          <w:i w:val="0"/>
          <w:sz w:val="22"/>
          <w:szCs w:val="22"/>
        </w:rPr>
      </w:pPr>
    </w:p>
    <w:p w14:paraId="2426B759" w14:textId="77777777" w:rsidR="00202561" w:rsidRPr="003C6ACB" w:rsidRDefault="00202561" w:rsidP="001812D7">
      <w:pPr>
        <w:pStyle w:val="Zkladntext3"/>
        <w:ind w:left="60"/>
        <w:jc w:val="center"/>
        <w:rPr>
          <w:b/>
          <w:i w:val="0"/>
          <w:sz w:val="22"/>
          <w:szCs w:val="22"/>
        </w:rPr>
      </w:pPr>
      <w:r w:rsidRPr="003C6ACB">
        <w:rPr>
          <w:b/>
          <w:i w:val="0"/>
          <w:sz w:val="22"/>
          <w:szCs w:val="22"/>
        </w:rPr>
        <w:t xml:space="preserve">Článek VI. </w:t>
      </w:r>
    </w:p>
    <w:p w14:paraId="7C549703" w14:textId="77777777" w:rsidR="00202561" w:rsidRPr="003C6ACB" w:rsidRDefault="00202561" w:rsidP="00316BE2">
      <w:pPr>
        <w:pStyle w:val="Zkladntext3"/>
        <w:jc w:val="center"/>
        <w:rPr>
          <w:b/>
          <w:i w:val="0"/>
          <w:sz w:val="22"/>
          <w:szCs w:val="22"/>
        </w:rPr>
      </w:pPr>
      <w:r w:rsidRPr="003C6ACB">
        <w:rPr>
          <w:b/>
          <w:i w:val="0"/>
          <w:sz w:val="22"/>
          <w:szCs w:val="22"/>
        </w:rPr>
        <w:t>Doba plnění závazku</w:t>
      </w:r>
    </w:p>
    <w:p w14:paraId="54324B72" w14:textId="005AB8C0" w:rsidR="00202561" w:rsidRPr="003C6ACB" w:rsidRDefault="00A603C8" w:rsidP="00E41F0E">
      <w:pPr>
        <w:pStyle w:val="Zkladntext3"/>
        <w:numPr>
          <w:ilvl w:val="0"/>
          <w:numId w:val="1"/>
        </w:numPr>
        <w:spacing w:before="120"/>
        <w:jc w:val="both"/>
        <w:rPr>
          <w:i w:val="0"/>
          <w:sz w:val="22"/>
          <w:szCs w:val="22"/>
        </w:rPr>
      </w:pPr>
      <w:r w:rsidRPr="003C6ACB">
        <w:rPr>
          <w:i w:val="0"/>
          <w:sz w:val="22"/>
          <w:szCs w:val="22"/>
        </w:rPr>
        <w:t>Smlouva se uzavírá na dobu určitou s účinností 01.01.2018 – 31.12.2027.</w:t>
      </w:r>
    </w:p>
    <w:p w14:paraId="288529E9" w14:textId="77777777" w:rsidR="00202561" w:rsidRPr="003C6ACB" w:rsidRDefault="00202561" w:rsidP="009B274B">
      <w:pPr>
        <w:pStyle w:val="Zkladntext3"/>
        <w:spacing w:before="120"/>
        <w:ind w:left="357" w:hanging="357"/>
        <w:jc w:val="both"/>
        <w:rPr>
          <w:i w:val="0"/>
          <w:sz w:val="22"/>
          <w:szCs w:val="22"/>
        </w:rPr>
      </w:pPr>
      <w:r w:rsidRPr="003C6ACB">
        <w:rPr>
          <w:i w:val="0"/>
          <w:sz w:val="22"/>
          <w:szCs w:val="22"/>
        </w:rPr>
        <w:t>2.</w:t>
      </w:r>
      <w:r w:rsidRPr="003C6ACB">
        <w:rPr>
          <w:i w:val="0"/>
          <w:sz w:val="22"/>
          <w:szCs w:val="22"/>
        </w:rPr>
        <w:tab/>
        <w:t>Dřívější ukončení plnění závazku je možné pouze:</w:t>
      </w:r>
    </w:p>
    <w:p w14:paraId="17A58CCA" w14:textId="4C3BF054" w:rsidR="00202561" w:rsidRPr="003C6ACB" w:rsidRDefault="00202561" w:rsidP="00DB02C8">
      <w:pPr>
        <w:pStyle w:val="Zkladntext3"/>
        <w:numPr>
          <w:ilvl w:val="0"/>
          <w:numId w:val="4"/>
        </w:numPr>
        <w:tabs>
          <w:tab w:val="clear" w:pos="930"/>
          <w:tab w:val="num" w:pos="720"/>
        </w:tabs>
        <w:ind w:left="720"/>
        <w:jc w:val="both"/>
        <w:rPr>
          <w:i w:val="0"/>
          <w:sz w:val="22"/>
          <w:szCs w:val="22"/>
        </w:rPr>
      </w:pPr>
      <w:r w:rsidRPr="003C6ACB">
        <w:rPr>
          <w:i w:val="0"/>
          <w:sz w:val="22"/>
          <w:szCs w:val="22"/>
        </w:rPr>
        <w:t>písemnou dohodou obou smluvních stran</w:t>
      </w:r>
      <w:r w:rsidR="00A603C8" w:rsidRPr="003C6ACB">
        <w:rPr>
          <w:i w:val="0"/>
          <w:sz w:val="22"/>
          <w:szCs w:val="22"/>
        </w:rPr>
        <w:t>,</w:t>
      </w:r>
    </w:p>
    <w:p w14:paraId="4516DD40" w14:textId="6420C146" w:rsidR="00202561" w:rsidRPr="003C6ACB" w:rsidRDefault="00202561" w:rsidP="00DB02C8">
      <w:pPr>
        <w:pStyle w:val="Zkladntext3"/>
        <w:numPr>
          <w:ilvl w:val="0"/>
          <w:numId w:val="5"/>
        </w:numPr>
        <w:tabs>
          <w:tab w:val="num" w:pos="720"/>
        </w:tabs>
        <w:ind w:left="720"/>
        <w:jc w:val="both"/>
        <w:rPr>
          <w:i w:val="0"/>
          <w:sz w:val="22"/>
          <w:szCs w:val="22"/>
        </w:rPr>
      </w:pPr>
      <w:r w:rsidRPr="003C6ACB">
        <w:rPr>
          <w:i w:val="0"/>
          <w:sz w:val="22"/>
          <w:szCs w:val="22"/>
        </w:rPr>
        <w:t>okamžitou výpovědí této smlouvy některou ze smluvních stran, a to v případě podstatného porušení smlouvy druhou ze smluvních stran, kdy účinky výpovědi nastávají doručením písemné výpovědi této druhé smluvní straně</w:t>
      </w:r>
      <w:r w:rsidR="00A603C8" w:rsidRPr="003C6ACB">
        <w:rPr>
          <w:i w:val="0"/>
          <w:sz w:val="22"/>
          <w:szCs w:val="22"/>
        </w:rPr>
        <w:t>,</w:t>
      </w:r>
    </w:p>
    <w:p w14:paraId="57A383ED" w14:textId="53CE4EEB" w:rsidR="00A603C8" w:rsidRPr="003C6ACB" w:rsidRDefault="003D799E" w:rsidP="00DB02C8">
      <w:pPr>
        <w:pStyle w:val="Zkladntext3"/>
        <w:numPr>
          <w:ilvl w:val="0"/>
          <w:numId w:val="5"/>
        </w:numPr>
        <w:tabs>
          <w:tab w:val="num" w:pos="720"/>
        </w:tabs>
        <w:ind w:left="720"/>
        <w:jc w:val="both"/>
        <w:rPr>
          <w:i w:val="0"/>
          <w:sz w:val="22"/>
          <w:szCs w:val="22"/>
        </w:rPr>
      </w:pPr>
      <w:r w:rsidRPr="003C6ACB">
        <w:rPr>
          <w:i w:val="0"/>
          <w:sz w:val="22"/>
          <w:szCs w:val="22"/>
        </w:rPr>
        <w:t xml:space="preserve">výpovědí s alespoň </w:t>
      </w:r>
      <w:r w:rsidR="00AB2274">
        <w:rPr>
          <w:i w:val="0"/>
          <w:sz w:val="22"/>
          <w:szCs w:val="22"/>
        </w:rPr>
        <w:t xml:space="preserve">dvanáctiměsíční </w:t>
      </w:r>
      <w:r w:rsidRPr="003C6ACB">
        <w:rPr>
          <w:i w:val="0"/>
          <w:sz w:val="22"/>
          <w:szCs w:val="22"/>
        </w:rPr>
        <w:t>výpovědní lhůtou v případě jiného porušení této smlouvy</w:t>
      </w:r>
      <w:r w:rsidR="00860D41">
        <w:rPr>
          <w:i w:val="0"/>
          <w:sz w:val="22"/>
          <w:szCs w:val="22"/>
        </w:rPr>
        <w:t>, nebyla-li navzdory písemné výzvě zjednána náprava v přiměřené lhůtě</w:t>
      </w:r>
      <w:r w:rsidRPr="003C6ACB">
        <w:rPr>
          <w:i w:val="0"/>
          <w:sz w:val="22"/>
          <w:szCs w:val="22"/>
        </w:rPr>
        <w:t>.</w:t>
      </w:r>
    </w:p>
    <w:p w14:paraId="1932BF1D" w14:textId="77777777" w:rsidR="00202561" w:rsidRPr="003C6ACB" w:rsidRDefault="00202561" w:rsidP="00E41F0E">
      <w:pPr>
        <w:pStyle w:val="Zkladntext3"/>
        <w:ind w:firstLine="357"/>
        <w:jc w:val="both"/>
        <w:rPr>
          <w:i w:val="0"/>
          <w:sz w:val="22"/>
          <w:szCs w:val="22"/>
        </w:rPr>
      </w:pPr>
      <w:r w:rsidRPr="003C6ACB">
        <w:rPr>
          <w:i w:val="0"/>
          <w:sz w:val="22"/>
          <w:szCs w:val="22"/>
        </w:rPr>
        <w:t>Podstatným porušením smlouvy je vždy hrubé porušení povinností vyplývajících ze závazku veřejné služby dle čl. I. nebo II. této smlouvy některou ze smluvních stran.</w:t>
      </w:r>
    </w:p>
    <w:p w14:paraId="4E15DA33" w14:textId="2922D168" w:rsidR="00202561" w:rsidRPr="003C6ACB" w:rsidRDefault="00202561" w:rsidP="00E41F0E">
      <w:pPr>
        <w:pStyle w:val="Zkladntext3"/>
        <w:numPr>
          <w:ilvl w:val="0"/>
          <w:numId w:val="11"/>
        </w:numPr>
        <w:spacing w:before="120"/>
        <w:jc w:val="both"/>
        <w:rPr>
          <w:i w:val="0"/>
          <w:sz w:val="22"/>
          <w:szCs w:val="22"/>
        </w:rPr>
      </w:pPr>
      <w:r w:rsidRPr="003C6ACB">
        <w:rPr>
          <w:i w:val="0"/>
          <w:sz w:val="22"/>
          <w:szCs w:val="22"/>
        </w:rPr>
        <w:t xml:space="preserve">Výpověď dle </w:t>
      </w:r>
      <w:r w:rsidR="003D799E" w:rsidRPr="003C6ACB">
        <w:rPr>
          <w:i w:val="0"/>
          <w:sz w:val="22"/>
          <w:szCs w:val="22"/>
        </w:rPr>
        <w:t xml:space="preserve">odrážky druhé </w:t>
      </w:r>
      <w:r w:rsidRPr="003C6ACB">
        <w:rPr>
          <w:i w:val="0"/>
          <w:sz w:val="22"/>
          <w:szCs w:val="22"/>
        </w:rPr>
        <w:t xml:space="preserve">odst. 2 </w:t>
      </w:r>
      <w:r w:rsidRPr="003C6ACB">
        <w:rPr>
          <w:i w:val="0"/>
          <w:iCs/>
          <w:sz w:val="22"/>
          <w:szCs w:val="22"/>
        </w:rPr>
        <w:t>tohoto článku</w:t>
      </w:r>
      <w:r w:rsidRPr="003C6ACB">
        <w:rPr>
          <w:i w:val="0"/>
          <w:sz w:val="22"/>
          <w:szCs w:val="22"/>
        </w:rPr>
        <w:t xml:space="preserve"> zavazuje smluvní stranu, </w:t>
      </w:r>
      <w:r w:rsidR="003D799E" w:rsidRPr="003C6ACB">
        <w:rPr>
          <w:i w:val="0"/>
          <w:sz w:val="22"/>
          <w:szCs w:val="22"/>
        </w:rPr>
        <w:t>která porušila smlouvu</w:t>
      </w:r>
      <w:r w:rsidRPr="003C6ACB">
        <w:rPr>
          <w:i w:val="0"/>
          <w:sz w:val="22"/>
          <w:szCs w:val="22"/>
        </w:rPr>
        <w:t>, uhradit druhé straně náklady jí takto vzniklé.</w:t>
      </w:r>
    </w:p>
    <w:p w14:paraId="115B2ED8" w14:textId="2B8F35ED" w:rsidR="00202561" w:rsidRPr="003C6ACB" w:rsidRDefault="00202561" w:rsidP="00593F04">
      <w:pPr>
        <w:pStyle w:val="Zkladntext3"/>
        <w:numPr>
          <w:ilvl w:val="0"/>
          <w:numId w:val="11"/>
        </w:numPr>
        <w:spacing w:before="120"/>
        <w:jc w:val="both"/>
        <w:rPr>
          <w:b/>
          <w:i w:val="0"/>
          <w:sz w:val="22"/>
          <w:szCs w:val="22"/>
        </w:rPr>
      </w:pPr>
      <w:r w:rsidRPr="003C6ACB">
        <w:rPr>
          <w:i w:val="0"/>
          <w:sz w:val="22"/>
          <w:szCs w:val="22"/>
        </w:rPr>
        <w:t>Ukončení platnosti této smlouvy nemá vliv na nárok</w:t>
      </w:r>
      <w:r w:rsidR="004243C7" w:rsidRPr="003C6ACB">
        <w:rPr>
          <w:i w:val="0"/>
          <w:sz w:val="22"/>
          <w:szCs w:val="22"/>
        </w:rPr>
        <w:t>y</w:t>
      </w:r>
      <w:r w:rsidRPr="003C6ACB">
        <w:rPr>
          <w:i w:val="0"/>
          <w:sz w:val="22"/>
          <w:szCs w:val="22"/>
        </w:rPr>
        <w:t xml:space="preserve"> na smluvní pokuty či náhradu škody.</w:t>
      </w:r>
    </w:p>
    <w:p w14:paraId="7220CC23" w14:textId="77777777" w:rsidR="00202561" w:rsidRPr="003C6ACB" w:rsidRDefault="00202561" w:rsidP="00063367">
      <w:pPr>
        <w:pStyle w:val="Zkladntext3"/>
        <w:ind w:left="360" w:hanging="360"/>
        <w:jc w:val="both"/>
        <w:rPr>
          <w:b/>
          <w:i w:val="0"/>
          <w:sz w:val="22"/>
          <w:szCs w:val="22"/>
        </w:rPr>
      </w:pPr>
    </w:p>
    <w:p w14:paraId="6F445957" w14:textId="77777777" w:rsidR="00202561" w:rsidRPr="003C6ACB" w:rsidRDefault="00202561" w:rsidP="00316BE2">
      <w:pPr>
        <w:pStyle w:val="Zkladntext3"/>
        <w:ind w:left="60"/>
        <w:jc w:val="center"/>
        <w:rPr>
          <w:b/>
          <w:i w:val="0"/>
          <w:sz w:val="22"/>
          <w:szCs w:val="22"/>
        </w:rPr>
      </w:pPr>
      <w:r w:rsidRPr="003C6ACB">
        <w:rPr>
          <w:b/>
          <w:i w:val="0"/>
          <w:sz w:val="22"/>
          <w:szCs w:val="22"/>
        </w:rPr>
        <w:t>Článek VII.</w:t>
      </w:r>
    </w:p>
    <w:p w14:paraId="2C245DE9" w14:textId="77777777" w:rsidR="00202561" w:rsidRPr="003C6ACB" w:rsidRDefault="00202561" w:rsidP="00316BE2">
      <w:pPr>
        <w:pStyle w:val="Zkladntext3"/>
        <w:ind w:left="60"/>
        <w:jc w:val="center"/>
        <w:rPr>
          <w:b/>
          <w:i w:val="0"/>
          <w:sz w:val="22"/>
          <w:szCs w:val="22"/>
        </w:rPr>
      </w:pPr>
      <w:r w:rsidRPr="003C6ACB">
        <w:rPr>
          <w:b/>
          <w:i w:val="0"/>
          <w:sz w:val="22"/>
          <w:szCs w:val="22"/>
        </w:rPr>
        <w:t>Smluvní sankce</w:t>
      </w:r>
    </w:p>
    <w:p w14:paraId="0A337E80" w14:textId="2B94A7D5" w:rsidR="00202561" w:rsidRPr="003C6ACB" w:rsidRDefault="00202561" w:rsidP="00E41F4C">
      <w:pPr>
        <w:pStyle w:val="Zkladntext3"/>
        <w:numPr>
          <w:ilvl w:val="1"/>
          <w:numId w:val="5"/>
        </w:numPr>
        <w:spacing w:before="120"/>
        <w:jc w:val="both"/>
        <w:rPr>
          <w:i w:val="0"/>
          <w:sz w:val="22"/>
          <w:szCs w:val="22"/>
        </w:rPr>
      </w:pPr>
      <w:r w:rsidRPr="003C6ACB">
        <w:rPr>
          <w:i w:val="0"/>
          <w:sz w:val="22"/>
          <w:szCs w:val="22"/>
        </w:rPr>
        <w:t>V případě, že objednatel plní opožděně finanční závazky vůči dopravci, vyplývající z této smlouvy, může dopravce účtovat úrok z prodlení ve výši  dle práva občanského.</w:t>
      </w:r>
    </w:p>
    <w:p w14:paraId="3C44751A" w14:textId="77777777" w:rsidR="00202561" w:rsidRPr="003C6ACB" w:rsidRDefault="00202561" w:rsidP="00E41F4C">
      <w:pPr>
        <w:pStyle w:val="Zkladntext3"/>
        <w:numPr>
          <w:ilvl w:val="1"/>
          <w:numId w:val="5"/>
        </w:numPr>
        <w:spacing w:before="120"/>
        <w:jc w:val="both"/>
        <w:rPr>
          <w:i w:val="0"/>
          <w:sz w:val="22"/>
          <w:szCs w:val="22"/>
        </w:rPr>
      </w:pPr>
      <w:r w:rsidRPr="003C6ACB">
        <w:rPr>
          <w:i w:val="0"/>
          <w:sz w:val="22"/>
          <w:szCs w:val="22"/>
        </w:rPr>
        <w:t>V případě nedodržení níže uvedených závazků sjednaných touto smlouvou je dopravce povinen uhradit objednateli smluvní pokuty:</w:t>
      </w:r>
    </w:p>
    <w:p w14:paraId="294D368C" w14:textId="77777777" w:rsidR="00202561" w:rsidRPr="003C6ACB" w:rsidRDefault="00202561" w:rsidP="00CF41E1">
      <w:pPr>
        <w:spacing w:before="120"/>
        <w:jc w:val="both"/>
        <w:rPr>
          <w:b/>
          <w:sz w:val="22"/>
          <w:szCs w:val="22"/>
        </w:rPr>
      </w:pPr>
      <w:r w:rsidRPr="003C6ACB">
        <w:rPr>
          <w:b/>
          <w:sz w:val="22"/>
          <w:szCs w:val="22"/>
        </w:rPr>
        <w:t xml:space="preserve">a) ve výši 1.000,- Kč </w:t>
      </w:r>
    </w:p>
    <w:p w14:paraId="12325302" w14:textId="437F4116" w:rsidR="00202561" w:rsidRPr="003C6ACB" w:rsidRDefault="00202561" w:rsidP="005418B0">
      <w:pPr>
        <w:numPr>
          <w:ilvl w:val="0"/>
          <w:numId w:val="6"/>
        </w:numPr>
        <w:tabs>
          <w:tab w:val="num" w:pos="720"/>
        </w:tabs>
        <w:ind w:left="720"/>
        <w:jc w:val="both"/>
        <w:rPr>
          <w:sz w:val="22"/>
          <w:szCs w:val="22"/>
        </w:rPr>
      </w:pPr>
      <w:r w:rsidRPr="003C6ACB">
        <w:rPr>
          <w:sz w:val="22"/>
          <w:szCs w:val="22"/>
        </w:rPr>
        <w:t xml:space="preserve">za každé nedodržení povinnosti </w:t>
      </w:r>
      <w:r w:rsidR="00A411B0" w:rsidRPr="003C6ACB">
        <w:rPr>
          <w:sz w:val="22"/>
          <w:szCs w:val="22"/>
        </w:rPr>
        <w:t>týkající se označení vozidel,</w:t>
      </w:r>
    </w:p>
    <w:p w14:paraId="2FA72568" w14:textId="3804A0A8" w:rsidR="00202561" w:rsidRPr="003C6ACB" w:rsidRDefault="00202561" w:rsidP="005418B0">
      <w:pPr>
        <w:numPr>
          <w:ilvl w:val="0"/>
          <w:numId w:val="6"/>
        </w:numPr>
        <w:tabs>
          <w:tab w:val="num" w:pos="720"/>
        </w:tabs>
        <w:ind w:left="720"/>
        <w:jc w:val="both"/>
        <w:rPr>
          <w:sz w:val="22"/>
          <w:szCs w:val="22"/>
        </w:rPr>
      </w:pPr>
      <w:r w:rsidRPr="003C6ACB">
        <w:rPr>
          <w:sz w:val="22"/>
          <w:szCs w:val="22"/>
        </w:rPr>
        <w:lastRenderedPageBreak/>
        <w:t xml:space="preserve">za </w:t>
      </w:r>
      <w:r w:rsidR="003E2BF2">
        <w:rPr>
          <w:sz w:val="22"/>
          <w:szCs w:val="22"/>
        </w:rPr>
        <w:t>každých započatých 5 dní</w:t>
      </w:r>
      <w:r w:rsidR="00842B79">
        <w:rPr>
          <w:sz w:val="22"/>
          <w:szCs w:val="22"/>
        </w:rPr>
        <w:t xml:space="preserve"> prodlení s předložením </w:t>
      </w:r>
      <w:r w:rsidR="00894C18" w:rsidRPr="003C6ACB">
        <w:rPr>
          <w:sz w:val="22"/>
          <w:szCs w:val="22"/>
        </w:rPr>
        <w:t xml:space="preserve">úplného měsíčního výkazu </w:t>
      </w:r>
      <w:r w:rsidRPr="003C6ACB">
        <w:rPr>
          <w:sz w:val="22"/>
          <w:szCs w:val="22"/>
        </w:rPr>
        <w:t>v elektronické nebo tištěné podobě</w:t>
      </w:r>
      <w:r w:rsidR="00894C18" w:rsidRPr="003C6ACB">
        <w:rPr>
          <w:sz w:val="22"/>
          <w:szCs w:val="22"/>
        </w:rPr>
        <w:t>,</w:t>
      </w:r>
    </w:p>
    <w:p w14:paraId="43540461" w14:textId="77777777" w:rsidR="00974EDF" w:rsidRPr="003C6ACB" w:rsidRDefault="00202561" w:rsidP="005418B0">
      <w:pPr>
        <w:numPr>
          <w:ilvl w:val="0"/>
          <w:numId w:val="6"/>
        </w:numPr>
        <w:tabs>
          <w:tab w:val="num" w:pos="720"/>
        </w:tabs>
        <w:ind w:left="720"/>
        <w:jc w:val="both"/>
        <w:rPr>
          <w:sz w:val="22"/>
          <w:szCs w:val="22"/>
        </w:rPr>
      </w:pPr>
      <w:r w:rsidRPr="003C6ACB">
        <w:rPr>
          <w:sz w:val="22"/>
          <w:szCs w:val="22"/>
        </w:rPr>
        <w:t>za jiné porušení této smlouvy ze strany dopravce neuvedené v tomto odstavci</w:t>
      </w:r>
      <w:r w:rsidR="009930A0" w:rsidRPr="003C6ACB">
        <w:rPr>
          <w:sz w:val="22"/>
          <w:szCs w:val="22"/>
        </w:rPr>
        <w:t xml:space="preserve">, vyjma </w:t>
      </w:r>
    </w:p>
    <w:p w14:paraId="3A52CAAB" w14:textId="23DF6B64" w:rsidR="00202561" w:rsidRPr="003C6ACB" w:rsidRDefault="009930A0" w:rsidP="00974EDF">
      <w:pPr>
        <w:numPr>
          <w:ilvl w:val="1"/>
          <w:numId w:val="6"/>
        </w:numPr>
        <w:jc w:val="both"/>
        <w:rPr>
          <w:sz w:val="22"/>
          <w:szCs w:val="22"/>
        </w:rPr>
      </w:pPr>
      <w:r w:rsidRPr="003C6ACB">
        <w:rPr>
          <w:sz w:val="22"/>
          <w:szCs w:val="22"/>
        </w:rPr>
        <w:t>zpoždění spoje</w:t>
      </w:r>
      <w:r w:rsidR="00974EDF" w:rsidRPr="003C6ACB">
        <w:rPr>
          <w:sz w:val="22"/>
          <w:szCs w:val="22"/>
        </w:rPr>
        <w:t xml:space="preserve"> o méně než 10 minut</w:t>
      </w:r>
      <w:r w:rsidRPr="003C6ACB">
        <w:rPr>
          <w:sz w:val="22"/>
          <w:szCs w:val="22"/>
        </w:rPr>
        <w:t>,</w:t>
      </w:r>
    </w:p>
    <w:p w14:paraId="4D279FE3" w14:textId="00149703" w:rsidR="00974EDF" w:rsidRPr="003C6ACB" w:rsidRDefault="00974EDF" w:rsidP="00974EDF">
      <w:pPr>
        <w:numPr>
          <w:ilvl w:val="1"/>
          <w:numId w:val="6"/>
        </w:numPr>
        <w:jc w:val="both"/>
        <w:rPr>
          <w:sz w:val="22"/>
          <w:szCs w:val="22"/>
        </w:rPr>
      </w:pPr>
      <w:r w:rsidRPr="003C6ACB">
        <w:rPr>
          <w:sz w:val="22"/>
          <w:szCs w:val="22"/>
        </w:rPr>
        <w:t>spoje zpožděného o méně než 30 minut, pokud došlo k řádnému nahlášení tohoto zpoždění.</w:t>
      </w:r>
    </w:p>
    <w:p w14:paraId="1535CB54" w14:textId="77777777" w:rsidR="00202561" w:rsidRPr="003C6ACB" w:rsidRDefault="00202561" w:rsidP="00CF41E1">
      <w:pPr>
        <w:spacing w:before="120"/>
        <w:jc w:val="both"/>
        <w:rPr>
          <w:b/>
          <w:sz w:val="22"/>
          <w:szCs w:val="22"/>
        </w:rPr>
      </w:pPr>
      <w:r w:rsidRPr="003C6ACB">
        <w:rPr>
          <w:b/>
          <w:sz w:val="22"/>
          <w:szCs w:val="22"/>
        </w:rPr>
        <w:t>b) ve výši 5.000,- Kč</w:t>
      </w:r>
    </w:p>
    <w:p w14:paraId="4BC61AC0" w14:textId="5E88149B" w:rsidR="00202561" w:rsidRPr="003C6ACB" w:rsidRDefault="00202561" w:rsidP="00CF41E1">
      <w:pPr>
        <w:numPr>
          <w:ilvl w:val="0"/>
          <w:numId w:val="5"/>
        </w:numPr>
        <w:tabs>
          <w:tab w:val="clear" w:pos="900"/>
          <w:tab w:val="num" w:pos="720"/>
        </w:tabs>
        <w:ind w:left="720"/>
        <w:jc w:val="both"/>
        <w:rPr>
          <w:sz w:val="22"/>
          <w:szCs w:val="22"/>
        </w:rPr>
      </w:pPr>
      <w:r w:rsidRPr="003C6ACB">
        <w:rPr>
          <w:sz w:val="22"/>
          <w:szCs w:val="22"/>
        </w:rPr>
        <w:t xml:space="preserve">za opakované porušení některé z povinností </w:t>
      </w:r>
      <w:r w:rsidR="00341E0D" w:rsidRPr="003C6ACB">
        <w:rPr>
          <w:sz w:val="22"/>
          <w:szCs w:val="22"/>
        </w:rPr>
        <w:t xml:space="preserve">pokutovatelných </w:t>
      </w:r>
      <w:r w:rsidRPr="003C6ACB">
        <w:rPr>
          <w:sz w:val="22"/>
          <w:szCs w:val="22"/>
        </w:rPr>
        <w:t>dle písm. a)</w:t>
      </w:r>
      <w:r w:rsidR="00DA4CD6">
        <w:rPr>
          <w:sz w:val="22"/>
          <w:szCs w:val="22"/>
        </w:rPr>
        <w:t>,</w:t>
      </w:r>
    </w:p>
    <w:p w14:paraId="5933166E" w14:textId="7017E7F0" w:rsidR="00204737" w:rsidRPr="003C6ACB" w:rsidRDefault="00202561" w:rsidP="00CF41E1">
      <w:pPr>
        <w:numPr>
          <w:ilvl w:val="0"/>
          <w:numId w:val="5"/>
        </w:numPr>
        <w:tabs>
          <w:tab w:val="clear" w:pos="900"/>
          <w:tab w:val="num" w:pos="720"/>
        </w:tabs>
        <w:ind w:left="720"/>
        <w:jc w:val="both"/>
        <w:rPr>
          <w:sz w:val="22"/>
          <w:szCs w:val="22"/>
        </w:rPr>
      </w:pPr>
      <w:r w:rsidRPr="003C6ACB">
        <w:rPr>
          <w:sz w:val="22"/>
          <w:szCs w:val="22"/>
        </w:rPr>
        <w:t xml:space="preserve">za </w:t>
      </w:r>
      <w:r w:rsidR="00395CB7">
        <w:rPr>
          <w:sz w:val="22"/>
          <w:szCs w:val="22"/>
        </w:rPr>
        <w:t xml:space="preserve">každý započatý den </w:t>
      </w:r>
      <w:r w:rsidR="00F96708" w:rsidRPr="003C6ACB">
        <w:rPr>
          <w:sz w:val="22"/>
          <w:szCs w:val="22"/>
        </w:rPr>
        <w:t xml:space="preserve">prodlení s předložením </w:t>
      </w:r>
      <w:r w:rsidR="002101DE" w:rsidRPr="003C6ACB">
        <w:rPr>
          <w:sz w:val="22"/>
          <w:szCs w:val="22"/>
        </w:rPr>
        <w:t xml:space="preserve">přesného výpočtu kompenzace na následující kalendářní rok v souladu s touto smlouvou, </w:t>
      </w:r>
    </w:p>
    <w:p w14:paraId="3B7D8174" w14:textId="18AD63EF" w:rsidR="00E946AA" w:rsidRPr="003C6ACB" w:rsidRDefault="00204737" w:rsidP="00CF41E1">
      <w:pPr>
        <w:numPr>
          <w:ilvl w:val="0"/>
          <w:numId w:val="5"/>
        </w:numPr>
        <w:tabs>
          <w:tab w:val="clear" w:pos="900"/>
          <w:tab w:val="num" w:pos="720"/>
        </w:tabs>
        <w:ind w:left="720"/>
        <w:jc w:val="both"/>
        <w:rPr>
          <w:sz w:val="22"/>
          <w:szCs w:val="22"/>
        </w:rPr>
      </w:pPr>
      <w:r w:rsidRPr="003C6ACB">
        <w:rPr>
          <w:sz w:val="22"/>
          <w:szCs w:val="22"/>
        </w:rPr>
        <w:t xml:space="preserve">za </w:t>
      </w:r>
      <w:r w:rsidR="003D78FD">
        <w:rPr>
          <w:sz w:val="22"/>
          <w:szCs w:val="22"/>
        </w:rPr>
        <w:t xml:space="preserve">každý započatý den </w:t>
      </w:r>
      <w:r w:rsidR="00F96708" w:rsidRPr="003C6ACB">
        <w:rPr>
          <w:sz w:val="22"/>
          <w:szCs w:val="22"/>
        </w:rPr>
        <w:t xml:space="preserve">prodlení s předložením </w:t>
      </w:r>
      <w:r w:rsidR="00E946AA" w:rsidRPr="003C6ACB">
        <w:rPr>
          <w:sz w:val="22"/>
          <w:szCs w:val="22"/>
        </w:rPr>
        <w:t xml:space="preserve">ročního vyúčtování skutečných nákladů a tržeb a </w:t>
      </w:r>
      <w:r w:rsidR="009E2B23" w:rsidRPr="003C6ACB">
        <w:rPr>
          <w:sz w:val="22"/>
          <w:szCs w:val="22"/>
        </w:rPr>
        <w:t>údaj</w:t>
      </w:r>
      <w:r w:rsidR="009E2B23">
        <w:rPr>
          <w:sz w:val="22"/>
          <w:szCs w:val="22"/>
        </w:rPr>
        <w:t>ů</w:t>
      </w:r>
      <w:r w:rsidR="009E2B23" w:rsidRPr="003C6ACB">
        <w:rPr>
          <w:sz w:val="22"/>
          <w:szCs w:val="22"/>
        </w:rPr>
        <w:t xml:space="preserve"> </w:t>
      </w:r>
      <w:r w:rsidR="00E946AA" w:rsidRPr="003C6ACB">
        <w:rPr>
          <w:sz w:val="22"/>
          <w:szCs w:val="22"/>
        </w:rPr>
        <w:t>o skutečně ujetých kilometrech</w:t>
      </w:r>
      <w:r w:rsidR="00EB296B" w:rsidRPr="003C6ACB">
        <w:rPr>
          <w:sz w:val="22"/>
          <w:szCs w:val="22"/>
        </w:rPr>
        <w:t xml:space="preserve">, případně </w:t>
      </w:r>
      <w:r w:rsidR="009E2B23" w:rsidRPr="003C6ACB">
        <w:rPr>
          <w:sz w:val="22"/>
          <w:szCs w:val="22"/>
        </w:rPr>
        <w:t>jin</w:t>
      </w:r>
      <w:r w:rsidR="009E2B23">
        <w:rPr>
          <w:sz w:val="22"/>
          <w:szCs w:val="22"/>
        </w:rPr>
        <w:t>ých</w:t>
      </w:r>
      <w:r w:rsidR="009E2B23" w:rsidRPr="003C6ACB">
        <w:rPr>
          <w:sz w:val="22"/>
          <w:szCs w:val="22"/>
        </w:rPr>
        <w:t xml:space="preserve"> údaj</w:t>
      </w:r>
      <w:r w:rsidR="009E2B23">
        <w:rPr>
          <w:sz w:val="22"/>
          <w:szCs w:val="22"/>
        </w:rPr>
        <w:t>ů</w:t>
      </w:r>
      <w:r w:rsidR="009E2B23" w:rsidRPr="003C6ACB">
        <w:rPr>
          <w:sz w:val="22"/>
          <w:szCs w:val="22"/>
        </w:rPr>
        <w:t xml:space="preserve"> nezbytn</w:t>
      </w:r>
      <w:r w:rsidR="009E2B23">
        <w:rPr>
          <w:sz w:val="22"/>
          <w:szCs w:val="22"/>
        </w:rPr>
        <w:t>ých</w:t>
      </w:r>
      <w:r w:rsidR="009E2B23" w:rsidRPr="003C6ACB">
        <w:rPr>
          <w:sz w:val="22"/>
          <w:szCs w:val="22"/>
        </w:rPr>
        <w:t xml:space="preserve"> </w:t>
      </w:r>
      <w:r w:rsidR="00EB296B" w:rsidRPr="003C6ACB">
        <w:rPr>
          <w:sz w:val="22"/>
          <w:szCs w:val="22"/>
        </w:rPr>
        <w:t>k ověření, zda vyplacená kompenzace nebyla nadměrná</w:t>
      </w:r>
      <w:r w:rsidR="00055A77" w:rsidRPr="003C6ACB">
        <w:rPr>
          <w:sz w:val="22"/>
          <w:szCs w:val="22"/>
        </w:rPr>
        <w:t>,</w:t>
      </w:r>
    </w:p>
    <w:p w14:paraId="6712189D" w14:textId="2C75F138" w:rsidR="00202561" w:rsidRPr="003C6ACB" w:rsidRDefault="00202561" w:rsidP="00CF41E1">
      <w:pPr>
        <w:numPr>
          <w:ilvl w:val="0"/>
          <w:numId w:val="6"/>
        </w:numPr>
        <w:tabs>
          <w:tab w:val="num" w:pos="720"/>
        </w:tabs>
        <w:ind w:left="720"/>
        <w:jc w:val="both"/>
        <w:rPr>
          <w:sz w:val="22"/>
          <w:szCs w:val="22"/>
        </w:rPr>
      </w:pPr>
      <w:r w:rsidRPr="003C6ACB">
        <w:rPr>
          <w:sz w:val="22"/>
          <w:szCs w:val="22"/>
        </w:rPr>
        <w:t xml:space="preserve">za </w:t>
      </w:r>
      <w:r w:rsidR="006360BE" w:rsidRPr="003C6ACB">
        <w:rPr>
          <w:sz w:val="22"/>
          <w:szCs w:val="22"/>
        </w:rPr>
        <w:t xml:space="preserve">každý výpadek spoje, tj. i zpoždění 30 a více minut, </w:t>
      </w:r>
      <w:r w:rsidR="00CE7C04">
        <w:rPr>
          <w:sz w:val="22"/>
          <w:szCs w:val="22"/>
        </w:rPr>
        <w:t xml:space="preserve">který není jako výpadek spoje uveden v měsíčním </w:t>
      </w:r>
      <w:r w:rsidR="000840DF" w:rsidRPr="003C6ACB">
        <w:rPr>
          <w:sz w:val="22"/>
          <w:szCs w:val="22"/>
        </w:rPr>
        <w:t>výkazu</w:t>
      </w:r>
      <w:r w:rsidRPr="003C6ACB">
        <w:rPr>
          <w:sz w:val="22"/>
          <w:szCs w:val="22"/>
        </w:rPr>
        <w:t>,</w:t>
      </w:r>
    </w:p>
    <w:p w14:paraId="3C473A84" w14:textId="63E04D5A" w:rsidR="00202561" w:rsidRPr="003C6ACB" w:rsidRDefault="00202561" w:rsidP="007733B3">
      <w:pPr>
        <w:numPr>
          <w:ilvl w:val="0"/>
          <w:numId w:val="6"/>
        </w:numPr>
        <w:tabs>
          <w:tab w:val="num" w:pos="720"/>
        </w:tabs>
        <w:ind w:left="720"/>
        <w:jc w:val="both"/>
        <w:rPr>
          <w:sz w:val="22"/>
          <w:szCs w:val="22"/>
        </w:rPr>
      </w:pPr>
      <w:r w:rsidRPr="003C6ACB">
        <w:rPr>
          <w:sz w:val="22"/>
          <w:szCs w:val="22"/>
        </w:rPr>
        <w:t>za nedodržení sjednaného rozsahu přepravy (počet spojů, trasa, zastávky) zaviněné dopravcem, a to jednotlivě za každý spoj, k němuž se porušení vztahuje; zavinění dopravce nenastává v případě technické závady na autobuse, pokud dopravce na autobuse zajišťoval jeho řádnou údržbu v souladu s plánem údržby</w:t>
      </w:r>
      <w:r w:rsidR="00842B5B" w:rsidRPr="003C6ACB">
        <w:rPr>
          <w:sz w:val="22"/>
          <w:szCs w:val="22"/>
        </w:rPr>
        <w:t xml:space="preserve"> a pokud včas nasadil záložní vůz,</w:t>
      </w:r>
    </w:p>
    <w:p w14:paraId="6189604B" w14:textId="2D003AA8" w:rsidR="00730A36" w:rsidRDefault="00202561" w:rsidP="007733B3">
      <w:pPr>
        <w:numPr>
          <w:ilvl w:val="0"/>
          <w:numId w:val="6"/>
        </w:numPr>
        <w:tabs>
          <w:tab w:val="num" w:pos="720"/>
        </w:tabs>
        <w:ind w:left="720"/>
        <w:jc w:val="both"/>
        <w:rPr>
          <w:sz w:val="22"/>
          <w:szCs w:val="22"/>
        </w:rPr>
      </w:pPr>
      <w:r w:rsidRPr="003C6ACB">
        <w:rPr>
          <w:sz w:val="22"/>
          <w:szCs w:val="22"/>
        </w:rPr>
        <w:t xml:space="preserve">za </w:t>
      </w:r>
      <w:r w:rsidR="00464A17">
        <w:rPr>
          <w:sz w:val="22"/>
          <w:szCs w:val="22"/>
        </w:rPr>
        <w:t>každý den prodlení s nahlášením výpadku</w:t>
      </w:r>
      <w:r w:rsidR="00484756" w:rsidRPr="003C6ACB">
        <w:rPr>
          <w:sz w:val="22"/>
          <w:szCs w:val="22"/>
        </w:rPr>
        <w:t xml:space="preserve"> odbavovacího syst</w:t>
      </w:r>
      <w:r w:rsidR="003D78FD">
        <w:rPr>
          <w:sz w:val="22"/>
          <w:szCs w:val="22"/>
        </w:rPr>
        <w:t>ému v souladu s touto smlouvou,</w:t>
      </w:r>
    </w:p>
    <w:p w14:paraId="1546BD29" w14:textId="382B6E4A" w:rsidR="00AC1B79" w:rsidRDefault="00AC1B79" w:rsidP="007733B3">
      <w:pPr>
        <w:numPr>
          <w:ilvl w:val="0"/>
          <w:numId w:val="6"/>
        </w:numPr>
        <w:tabs>
          <w:tab w:val="num" w:pos="720"/>
        </w:tabs>
        <w:ind w:left="720"/>
        <w:jc w:val="both"/>
        <w:rPr>
          <w:sz w:val="22"/>
          <w:szCs w:val="22"/>
        </w:rPr>
      </w:pPr>
      <w:r>
        <w:rPr>
          <w:sz w:val="22"/>
          <w:szCs w:val="22"/>
        </w:rPr>
        <w:t>za každý den a každý vůz, kdy nejsou dodrženy požadavky na vozový park a jeho provoz</w:t>
      </w:r>
      <w:r w:rsidR="0025744C">
        <w:rPr>
          <w:sz w:val="22"/>
          <w:szCs w:val="22"/>
        </w:rPr>
        <w:t xml:space="preserve"> dle přílohy č. 5 této smlouvy</w:t>
      </w:r>
      <w:r>
        <w:rPr>
          <w:sz w:val="22"/>
          <w:szCs w:val="22"/>
        </w:rPr>
        <w:t>,</w:t>
      </w:r>
    </w:p>
    <w:p w14:paraId="12B6603F" w14:textId="3E7B6ACB" w:rsidR="0033427A" w:rsidRPr="003C6ACB" w:rsidRDefault="0033427A" w:rsidP="007733B3">
      <w:pPr>
        <w:numPr>
          <w:ilvl w:val="0"/>
          <w:numId w:val="6"/>
        </w:numPr>
        <w:tabs>
          <w:tab w:val="num" w:pos="720"/>
        </w:tabs>
        <w:ind w:left="720"/>
        <w:jc w:val="both"/>
        <w:rPr>
          <w:sz w:val="22"/>
          <w:szCs w:val="22"/>
        </w:rPr>
      </w:pPr>
      <w:r>
        <w:rPr>
          <w:sz w:val="22"/>
          <w:szCs w:val="22"/>
        </w:rPr>
        <w:t>za každý započatý půlden (12 hodin), kdy je k plnění závazku užíván záložní vůz, aniž by pro to byly splněny podmínky dle této smlouvy; toto ujednání neplatí, splňuje-li záložní vůz veškeré požadavky kladené touto smlouvou na vůz dočasně nahrazovaný,</w:t>
      </w:r>
    </w:p>
    <w:p w14:paraId="139CC0FC" w14:textId="43403ECF" w:rsidR="00202561" w:rsidRPr="003C6ACB" w:rsidRDefault="00730A36" w:rsidP="007733B3">
      <w:pPr>
        <w:numPr>
          <w:ilvl w:val="0"/>
          <w:numId w:val="6"/>
        </w:numPr>
        <w:tabs>
          <w:tab w:val="num" w:pos="720"/>
        </w:tabs>
        <w:ind w:left="720"/>
        <w:jc w:val="both"/>
        <w:rPr>
          <w:sz w:val="22"/>
          <w:szCs w:val="22"/>
        </w:rPr>
      </w:pPr>
      <w:r w:rsidRPr="003C6ACB">
        <w:rPr>
          <w:sz w:val="22"/>
          <w:szCs w:val="22"/>
        </w:rPr>
        <w:t xml:space="preserve">za nedodržení povinnosti projednat v jednoměsíčním předstihu a dohodnout změny týkající </w:t>
      </w:r>
      <w:r w:rsidR="0033427A">
        <w:rPr>
          <w:sz w:val="22"/>
          <w:szCs w:val="22"/>
        </w:rPr>
        <w:t xml:space="preserve">se </w:t>
      </w:r>
      <w:r w:rsidR="00FD43C9" w:rsidRPr="003C6ACB">
        <w:rPr>
          <w:sz w:val="22"/>
          <w:szCs w:val="22"/>
        </w:rPr>
        <w:t>provozování MHD</w:t>
      </w:r>
      <w:r w:rsidR="00B6173F" w:rsidRPr="003C6ACB">
        <w:rPr>
          <w:sz w:val="22"/>
          <w:szCs w:val="22"/>
        </w:rPr>
        <w:t>, zejména jde-li o trasování linek vyvolané vnějšími okolnostmi</w:t>
      </w:r>
      <w:r w:rsidR="00FD43C9" w:rsidRPr="003C6ACB">
        <w:rPr>
          <w:sz w:val="22"/>
          <w:szCs w:val="22"/>
        </w:rPr>
        <w:t>.</w:t>
      </w:r>
    </w:p>
    <w:p w14:paraId="7FA42DA7" w14:textId="2F680837" w:rsidR="00202561" w:rsidRPr="003C6ACB" w:rsidRDefault="0031181C" w:rsidP="00CF41E1">
      <w:pPr>
        <w:spacing w:before="120"/>
        <w:jc w:val="both"/>
        <w:rPr>
          <w:b/>
          <w:sz w:val="22"/>
          <w:szCs w:val="22"/>
        </w:rPr>
      </w:pPr>
      <w:r w:rsidRPr="003C6ACB">
        <w:rPr>
          <w:b/>
          <w:sz w:val="22"/>
          <w:szCs w:val="22"/>
        </w:rPr>
        <w:t>c) ve výši 50.000,- Kč</w:t>
      </w:r>
    </w:p>
    <w:p w14:paraId="58786304" w14:textId="71117553" w:rsidR="00202561" w:rsidRPr="003C6ACB" w:rsidRDefault="00202561" w:rsidP="007733B3">
      <w:pPr>
        <w:numPr>
          <w:ilvl w:val="0"/>
          <w:numId w:val="6"/>
        </w:numPr>
        <w:tabs>
          <w:tab w:val="num" w:pos="720"/>
        </w:tabs>
        <w:ind w:left="720"/>
        <w:jc w:val="both"/>
        <w:rPr>
          <w:sz w:val="22"/>
          <w:szCs w:val="22"/>
        </w:rPr>
      </w:pPr>
      <w:r w:rsidRPr="003C6ACB">
        <w:rPr>
          <w:sz w:val="22"/>
          <w:szCs w:val="22"/>
        </w:rPr>
        <w:t>za opakované porušení ně</w:t>
      </w:r>
      <w:r w:rsidR="00DA4CD6">
        <w:rPr>
          <w:sz w:val="22"/>
          <w:szCs w:val="22"/>
        </w:rPr>
        <w:t>které z povinností dle písm. b),</w:t>
      </w:r>
    </w:p>
    <w:p w14:paraId="04D5905A" w14:textId="271EAAB8" w:rsidR="00EB296B" w:rsidRPr="003C6ACB" w:rsidRDefault="00EB296B" w:rsidP="00EB296B">
      <w:pPr>
        <w:numPr>
          <w:ilvl w:val="0"/>
          <w:numId w:val="6"/>
        </w:numPr>
        <w:tabs>
          <w:tab w:val="num" w:pos="720"/>
        </w:tabs>
        <w:ind w:left="720"/>
        <w:jc w:val="both"/>
        <w:rPr>
          <w:sz w:val="22"/>
          <w:szCs w:val="22"/>
        </w:rPr>
      </w:pPr>
      <w:r w:rsidRPr="003C6ACB">
        <w:rPr>
          <w:sz w:val="22"/>
          <w:szCs w:val="22"/>
        </w:rPr>
        <w:t>za nepředložení přesného výpočtu kompenzace na následující kalendářní rok v souladu s touto smlou</w:t>
      </w:r>
      <w:r w:rsidR="00DA4CD6">
        <w:rPr>
          <w:sz w:val="22"/>
          <w:szCs w:val="22"/>
        </w:rPr>
        <w:t>vou ani do 05.12. běžného roku; smluvní pokuta dle písm. b) tím není jakkoliv dotčena,</w:t>
      </w:r>
    </w:p>
    <w:p w14:paraId="12EFD3F7" w14:textId="6DB6259F" w:rsidR="009904E9" w:rsidRPr="003C6ACB" w:rsidRDefault="00EB296B" w:rsidP="00EB296B">
      <w:pPr>
        <w:numPr>
          <w:ilvl w:val="0"/>
          <w:numId w:val="6"/>
        </w:numPr>
        <w:tabs>
          <w:tab w:val="num" w:pos="720"/>
        </w:tabs>
        <w:ind w:left="720"/>
        <w:jc w:val="both"/>
        <w:rPr>
          <w:sz w:val="22"/>
          <w:szCs w:val="22"/>
        </w:rPr>
      </w:pPr>
      <w:r w:rsidRPr="003C6ACB">
        <w:rPr>
          <w:sz w:val="22"/>
          <w:szCs w:val="22"/>
        </w:rPr>
        <w:t>za nepředložení ročního vyúčtování skutečných nákladů a tržeb a údaj</w:t>
      </w:r>
      <w:r w:rsidR="00487992" w:rsidRPr="003C6ACB">
        <w:rPr>
          <w:sz w:val="22"/>
          <w:szCs w:val="22"/>
        </w:rPr>
        <w:t>ů</w:t>
      </w:r>
      <w:r w:rsidRPr="003C6ACB">
        <w:rPr>
          <w:sz w:val="22"/>
          <w:szCs w:val="22"/>
        </w:rPr>
        <w:t xml:space="preserve"> o skutečně ujetých kilometrech, případně jin</w:t>
      </w:r>
      <w:r w:rsidR="00487992" w:rsidRPr="003C6ACB">
        <w:rPr>
          <w:sz w:val="22"/>
          <w:szCs w:val="22"/>
        </w:rPr>
        <w:t>ých</w:t>
      </w:r>
      <w:r w:rsidRPr="003C6ACB">
        <w:rPr>
          <w:sz w:val="22"/>
          <w:szCs w:val="22"/>
        </w:rPr>
        <w:t xml:space="preserve"> </w:t>
      </w:r>
      <w:r w:rsidR="00487992" w:rsidRPr="003C6ACB">
        <w:rPr>
          <w:sz w:val="22"/>
          <w:szCs w:val="22"/>
        </w:rPr>
        <w:t xml:space="preserve">údajů nezbytných </w:t>
      </w:r>
      <w:r w:rsidRPr="003C6ACB">
        <w:rPr>
          <w:sz w:val="22"/>
          <w:szCs w:val="22"/>
        </w:rPr>
        <w:t>k ověření, zda vyplacená kompenzace nebyla nadměrná</w:t>
      </w:r>
      <w:r w:rsidR="00487992" w:rsidRPr="003C6ACB">
        <w:rPr>
          <w:sz w:val="22"/>
          <w:szCs w:val="22"/>
        </w:rPr>
        <w:t>,</w:t>
      </w:r>
      <w:r w:rsidRPr="003C6ACB">
        <w:rPr>
          <w:sz w:val="22"/>
          <w:szCs w:val="22"/>
        </w:rPr>
        <w:t xml:space="preserve"> ani do 05.03. následujícího roku</w:t>
      </w:r>
      <w:r w:rsidR="00DA4CD6">
        <w:rPr>
          <w:sz w:val="22"/>
          <w:szCs w:val="22"/>
        </w:rPr>
        <w:t>; smluvní pokuta dle písm. b) tím není jakkoliv dotčena,</w:t>
      </w:r>
      <w:r w:rsidRPr="003C6ACB">
        <w:rPr>
          <w:sz w:val="22"/>
          <w:szCs w:val="22"/>
        </w:rPr>
        <w:t xml:space="preserve"> </w:t>
      </w:r>
    </w:p>
    <w:p w14:paraId="2510B53F" w14:textId="2B061029" w:rsidR="00202561" w:rsidRPr="003C6ACB" w:rsidRDefault="00DA4CD6" w:rsidP="00EB296B">
      <w:pPr>
        <w:numPr>
          <w:ilvl w:val="0"/>
          <w:numId w:val="6"/>
        </w:numPr>
        <w:tabs>
          <w:tab w:val="num" w:pos="720"/>
        </w:tabs>
        <w:ind w:left="720"/>
        <w:jc w:val="both"/>
        <w:rPr>
          <w:sz w:val="22"/>
          <w:szCs w:val="22"/>
        </w:rPr>
      </w:pPr>
      <w:r>
        <w:rPr>
          <w:sz w:val="22"/>
          <w:szCs w:val="22"/>
        </w:rPr>
        <w:t xml:space="preserve">za každý den </w:t>
      </w:r>
      <w:r w:rsidR="009904E9" w:rsidRPr="003C6ACB">
        <w:rPr>
          <w:sz w:val="22"/>
          <w:szCs w:val="22"/>
        </w:rPr>
        <w:t>prodlení se zaplacením vyrovnání, pokud by došlo k zaplacení nadměrné kompenzace,</w:t>
      </w:r>
    </w:p>
    <w:p w14:paraId="5B2E4BE4" w14:textId="77777777" w:rsidR="00202561" w:rsidRPr="003C6ACB" w:rsidRDefault="00202561" w:rsidP="00CF41E1">
      <w:pPr>
        <w:spacing w:before="120"/>
        <w:jc w:val="both"/>
        <w:rPr>
          <w:b/>
          <w:sz w:val="22"/>
          <w:szCs w:val="22"/>
        </w:rPr>
      </w:pPr>
      <w:r w:rsidRPr="003C6ACB">
        <w:rPr>
          <w:b/>
          <w:sz w:val="22"/>
          <w:szCs w:val="22"/>
        </w:rPr>
        <w:t>d) ve výši 500.000,- Kč</w:t>
      </w:r>
    </w:p>
    <w:p w14:paraId="338CFAA0" w14:textId="530677B3" w:rsidR="00202561" w:rsidRPr="003C6ACB" w:rsidRDefault="00202561" w:rsidP="00CF41E1">
      <w:pPr>
        <w:numPr>
          <w:ilvl w:val="0"/>
          <w:numId w:val="7"/>
        </w:numPr>
        <w:tabs>
          <w:tab w:val="clear" w:pos="900"/>
          <w:tab w:val="num" w:pos="720"/>
        </w:tabs>
        <w:ind w:left="720"/>
        <w:jc w:val="both"/>
        <w:rPr>
          <w:sz w:val="22"/>
          <w:szCs w:val="22"/>
        </w:rPr>
      </w:pPr>
      <w:r w:rsidRPr="003C6ACB">
        <w:rPr>
          <w:sz w:val="22"/>
          <w:szCs w:val="22"/>
        </w:rPr>
        <w:t xml:space="preserve">v případě prodlení dopravce s předložením ročního </w:t>
      </w:r>
      <w:r w:rsidR="00487992" w:rsidRPr="003C6ACB">
        <w:rPr>
          <w:iCs/>
          <w:sz w:val="22"/>
          <w:szCs w:val="22"/>
        </w:rPr>
        <w:t>výkazu skutečných nákladů a tržeb a údajů o skutečně ujetých kilometrech</w:t>
      </w:r>
      <w:r w:rsidR="001B1295" w:rsidRPr="003C6ACB">
        <w:rPr>
          <w:iCs/>
          <w:sz w:val="22"/>
          <w:szCs w:val="22"/>
        </w:rPr>
        <w:t>,</w:t>
      </w:r>
      <w:r w:rsidR="001B1295" w:rsidRPr="003C6ACB">
        <w:rPr>
          <w:sz w:val="22"/>
          <w:szCs w:val="22"/>
        </w:rPr>
        <w:t xml:space="preserve"> případně jiných údajů nezbytných k ověření, zda vyplacená kompenzace nebyla nadměrná,</w:t>
      </w:r>
      <w:r w:rsidR="00487992" w:rsidRPr="003C6ACB">
        <w:rPr>
          <w:iCs/>
          <w:sz w:val="22"/>
          <w:szCs w:val="22"/>
        </w:rPr>
        <w:t xml:space="preserve"> </w:t>
      </w:r>
      <w:r w:rsidR="0097698E" w:rsidRPr="003C6ACB">
        <w:rPr>
          <w:iCs/>
          <w:sz w:val="22"/>
          <w:szCs w:val="22"/>
        </w:rPr>
        <w:t xml:space="preserve">anebo obdobného výkazu předkládaného při skončení smlouvy v průběhu kalendářního roku, </w:t>
      </w:r>
      <w:r w:rsidRPr="003C6ACB">
        <w:rPr>
          <w:sz w:val="22"/>
          <w:szCs w:val="22"/>
        </w:rPr>
        <w:t>delším jak 30 dnů</w:t>
      </w:r>
      <w:r w:rsidR="00321105">
        <w:rPr>
          <w:sz w:val="22"/>
          <w:szCs w:val="22"/>
        </w:rPr>
        <w:t>; smluvní pokuty dle písm. b), c) tím nejsou dotčeny,</w:t>
      </w:r>
    </w:p>
    <w:p w14:paraId="6AC7AD6D" w14:textId="77777777" w:rsidR="00AB441E" w:rsidRPr="003C6ACB" w:rsidRDefault="0097698E" w:rsidP="00CF41E1">
      <w:pPr>
        <w:numPr>
          <w:ilvl w:val="0"/>
          <w:numId w:val="7"/>
        </w:numPr>
        <w:tabs>
          <w:tab w:val="clear" w:pos="900"/>
          <w:tab w:val="num" w:pos="720"/>
        </w:tabs>
        <w:ind w:left="720"/>
        <w:jc w:val="both"/>
        <w:rPr>
          <w:sz w:val="22"/>
          <w:szCs w:val="22"/>
        </w:rPr>
      </w:pPr>
      <w:r w:rsidRPr="003C6ACB">
        <w:rPr>
          <w:sz w:val="22"/>
          <w:szCs w:val="22"/>
        </w:rPr>
        <w:t xml:space="preserve">při </w:t>
      </w:r>
      <w:r w:rsidR="00AB441E" w:rsidRPr="003C6ACB">
        <w:rPr>
          <w:sz w:val="22"/>
          <w:szCs w:val="22"/>
        </w:rPr>
        <w:t xml:space="preserve">podstatném porušení smlouvy, tedy zejména </w:t>
      </w:r>
    </w:p>
    <w:p w14:paraId="23E2E0F1" w14:textId="0F7DB3FF" w:rsidR="00AB441E" w:rsidRPr="003C6ACB" w:rsidRDefault="00AB441E" w:rsidP="00AB441E">
      <w:pPr>
        <w:numPr>
          <w:ilvl w:val="1"/>
          <w:numId w:val="7"/>
        </w:numPr>
        <w:jc w:val="both"/>
        <w:rPr>
          <w:sz w:val="22"/>
          <w:szCs w:val="22"/>
        </w:rPr>
      </w:pPr>
      <w:r w:rsidRPr="003C6ACB">
        <w:rPr>
          <w:sz w:val="22"/>
          <w:szCs w:val="22"/>
        </w:rPr>
        <w:t xml:space="preserve">při </w:t>
      </w:r>
      <w:r w:rsidR="0097698E" w:rsidRPr="003C6ACB">
        <w:rPr>
          <w:sz w:val="22"/>
          <w:szCs w:val="22"/>
        </w:rPr>
        <w:t xml:space="preserve">změně jízdních řádů </w:t>
      </w:r>
      <w:r w:rsidRPr="003C6ACB">
        <w:rPr>
          <w:sz w:val="22"/>
          <w:szCs w:val="22"/>
        </w:rPr>
        <w:t xml:space="preserve">dopravcem </w:t>
      </w:r>
      <w:r w:rsidR="0097698E" w:rsidRPr="003C6ACB">
        <w:rPr>
          <w:sz w:val="22"/>
          <w:szCs w:val="22"/>
        </w:rPr>
        <w:t xml:space="preserve">bez </w:t>
      </w:r>
      <w:r w:rsidRPr="003C6ACB">
        <w:rPr>
          <w:sz w:val="22"/>
          <w:szCs w:val="22"/>
        </w:rPr>
        <w:t>uzavření dodatku k této smlouvě</w:t>
      </w:r>
      <w:r w:rsidR="0097698E" w:rsidRPr="003C6ACB">
        <w:rPr>
          <w:sz w:val="22"/>
          <w:szCs w:val="22"/>
        </w:rPr>
        <w:t>,</w:t>
      </w:r>
      <w:r w:rsidRPr="003C6ACB">
        <w:rPr>
          <w:sz w:val="22"/>
          <w:szCs w:val="22"/>
        </w:rPr>
        <w:t xml:space="preserve"> </w:t>
      </w:r>
    </w:p>
    <w:p w14:paraId="410E0771" w14:textId="77777777" w:rsidR="00AB441E" w:rsidRPr="003C6ACB" w:rsidRDefault="00AB441E" w:rsidP="00AB441E">
      <w:pPr>
        <w:numPr>
          <w:ilvl w:val="1"/>
          <w:numId w:val="7"/>
        </w:numPr>
        <w:jc w:val="both"/>
        <w:rPr>
          <w:sz w:val="22"/>
          <w:szCs w:val="22"/>
        </w:rPr>
      </w:pPr>
      <w:r w:rsidRPr="003C6ACB">
        <w:rPr>
          <w:sz w:val="22"/>
          <w:szCs w:val="22"/>
        </w:rPr>
        <w:t>při navýšení jízdného dopravcem bez uzavření dodatku k této smlouvě,</w:t>
      </w:r>
    </w:p>
    <w:p w14:paraId="415EA5B8" w14:textId="1DEB0058" w:rsidR="00376033" w:rsidRPr="003C6ACB" w:rsidRDefault="00AB441E" w:rsidP="00376033">
      <w:pPr>
        <w:numPr>
          <w:ilvl w:val="1"/>
          <w:numId w:val="7"/>
        </w:numPr>
        <w:jc w:val="both"/>
        <w:rPr>
          <w:sz w:val="22"/>
          <w:szCs w:val="22"/>
        </w:rPr>
      </w:pPr>
      <w:r w:rsidRPr="003C6ACB">
        <w:rPr>
          <w:sz w:val="22"/>
          <w:szCs w:val="22"/>
        </w:rPr>
        <w:t>při změně trasování linky nevyvolané vnějšími okolnostmi bez písemného souhlasu objednatele</w:t>
      </w:r>
      <w:r w:rsidR="00376033" w:rsidRPr="003C6ACB">
        <w:rPr>
          <w:sz w:val="22"/>
          <w:szCs w:val="22"/>
        </w:rPr>
        <w:t xml:space="preserve"> nebo bez uzavření dodatku k této smlouvě</w:t>
      </w:r>
      <w:r w:rsidR="00321105">
        <w:rPr>
          <w:sz w:val="22"/>
          <w:szCs w:val="22"/>
        </w:rPr>
        <w:t>.</w:t>
      </w:r>
    </w:p>
    <w:p w14:paraId="50B3B109" w14:textId="54D57210" w:rsidR="00202561" w:rsidRPr="003C6ACB" w:rsidRDefault="00202561" w:rsidP="00376033">
      <w:pPr>
        <w:spacing w:before="120"/>
        <w:jc w:val="both"/>
        <w:rPr>
          <w:sz w:val="22"/>
          <w:szCs w:val="22"/>
        </w:rPr>
      </w:pPr>
      <w:r w:rsidRPr="003C6ACB">
        <w:rPr>
          <w:sz w:val="22"/>
          <w:szCs w:val="22"/>
        </w:rPr>
        <w:t>Opakovaným porušením některé z povinností se rozumí porušení té samé povinnosti, za kterou již byla dopravci uložena smluvní pokuta</w:t>
      </w:r>
      <w:r w:rsidR="00376033" w:rsidRPr="003C6ACB">
        <w:rPr>
          <w:sz w:val="22"/>
          <w:szCs w:val="22"/>
        </w:rPr>
        <w:t>,</w:t>
      </w:r>
      <w:r w:rsidRPr="003C6ACB">
        <w:rPr>
          <w:sz w:val="22"/>
          <w:szCs w:val="22"/>
        </w:rPr>
        <w:t xml:space="preserve"> a k opakovanému porušení došlo v době jednoho roku od uložení smluvní pokuty.</w:t>
      </w:r>
    </w:p>
    <w:p w14:paraId="189B7BEB" w14:textId="2D28D8C6" w:rsidR="00202561" w:rsidRPr="003C6ACB" w:rsidRDefault="00202561" w:rsidP="00376033">
      <w:pPr>
        <w:spacing w:before="120"/>
        <w:jc w:val="both"/>
        <w:rPr>
          <w:iCs/>
          <w:sz w:val="22"/>
          <w:szCs w:val="22"/>
        </w:rPr>
      </w:pPr>
      <w:r w:rsidRPr="003C6ACB">
        <w:rPr>
          <w:sz w:val="22"/>
          <w:szCs w:val="22"/>
        </w:rPr>
        <w:t>Smluvní pokuta je splatná do 15 dnů ode dne nedodržení smlouvy.</w:t>
      </w:r>
    </w:p>
    <w:p w14:paraId="1FED968D" w14:textId="03E5785A" w:rsidR="00202561" w:rsidRPr="003C6ACB" w:rsidRDefault="00202561" w:rsidP="002B7573">
      <w:pPr>
        <w:pStyle w:val="Zkladntext"/>
        <w:spacing w:before="120"/>
        <w:jc w:val="both"/>
        <w:rPr>
          <w:sz w:val="22"/>
          <w:szCs w:val="22"/>
        </w:rPr>
      </w:pPr>
      <w:r w:rsidRPr="003C6ACB">
        <w:rPr>
          <w:sz w:val="22"/>
          <w:szCs w:val="22"/>
        </w:rPr>
        <w:lastRenderedPageBreak/>
        <w:t>Pokud je dopravce povinen uhradit objednateli smluvní pokutu, hradí ji na účet objednatele, jak je uvedeno v záhlaví této smlouvy</w:t>
      </w:r>
      <w:r w:rsidR="00AC1B79">
        <w:rPr>
          <w:sz w:val="22"/>
          <w:szCs w:val="22"/>
        </w:rPr>
        <w:t>,</w:t>
      </w:r>
      <w:r w:rsidRPr="003C6ACB">
        <w:rPr>
          <w:sz w:val="22"/>
          <w:szCs w:val="22"/>
        </w:rPr>
        <w:t xml:space="preserve"> a to do 15 dnů od nedodržení smlouvy.</w:t>
      </w:r>
    </w:p>
    <w:p w14:paraId="78B57131" w14:textId="77777777" w:rsidR="00202561" w:rsidRPr="003C6ACB" w:rsidRDefault="00202561" w:rsidP="00283DF3">
      <w:pPr>
        <w:pStyle w:val="Zkladntext"/>
        <w:jc w:val="both"/>
        <w:rPr>
          <w:sz w:val="22"/>
          <w:szCs w:val="22"/>
        </w:rPr>
      </w:pPr>
      <w:r w:rsidRPr="003C6ACB">
        <w:rPr>
          <w:sz w:val="22"/>
          <w:szCs w:val="22"/>
        </w:rPr>
        <w:t>Ujednání o smluvní pokutě nevylučuje ani neomezuje právo domáhat se náhrady škody, vzniklé porušením povinnosti zajištěné smluvní pokutou, a to i ve výši přesahující smluvní pokutu.</w:t>
      </w:r>
    </w:p>
    <w:p w14:paraId="63C45A10" w14:textId="77777777" w:rsidR="00202561" w:rsidRPr="003C6ACB" w:rsidRDefault="00202561" w:rsidP="00316BE2">
      <w:pPr>
        <w:ind w:left="60"/>
        <w:jc w:val="both"/>
        <w:rPr>
          <w:sz w:val="22"/>
          <w:szCs w:val="22"/>
        </w:rPr>
      </w:pPr>
    </w:p>
    <w:p w14:paraId="7EBFFBFD" w14:textId="77777777" w:rsidR="00202561" w:rsidRPr="003C6ACB" w:rsidRDefault="00202561" w:rsidP="00631E07">
      <w:pPr>
        <w:pStyle w:val="Zkladntext3"/>
        <w:keepNext/>
        <w:jc w:val="center"/>
        <w:rPr>
          <w:b/>
          <w:i w:val="0"/>
          <w:sz w:val="22"/>
          <w:szCs w:val="22"/>
        </w:rPr>
      </w:pPr>
      <w:r w:rsidRPr="003C6ACB">
        <w:rPr>
          <w:b/>
          <w:i w:val="0"/>
          <w:sz w:val="22"/>
          <w:szCs w:val="22"/>
        </w:rPr>
        <w:t>Článek IX.</w:t>
      </w:r>
    </w:p>
    <w:p w14:paraId="2633137F" w14:textId="77777777" w:rsidR="00202561" w:rsidRPr="003C6ACB" w:rsidRDefault="00202561" w:rsidP="00631E07">
      <w:pPr>
        <w:pStyle w:val="Zkladntext3"/>
        <w:keepNext/>
        <w:ind w:left="60"/>
        <w:jc w:val="center"/>
        <w:rPr>
          <w:b/>
          <w:i w:val="0"/>
          <w:sz w:val="22"/>
          <w:szCs w:val="22"/>
        </w:rPr>
      </w:pPr>
      <w:r w:rsidRPr="003C6ACB">
        <w:rPr>
          <w:b/>
          <w:i w:val="0"/>
          <w:sz w:val="22"/>
          <w:szCs w:val="22"/>
        </w:rPr>
        <w:t xml:space="preserve">Závěrečná ujednání </w:t>
      </w:r>
    </w:p>
    <w:p w14:paraId="107FA8E9" w14:textId="77777777" w:rsidR="00202561" w:rsidRPr="003C6ACB" w:rsidRDefault="00202561" w:rsidP="00316BE2">
      <w:pPr>
        <w:pStyle w:val="Zkladntext3"/>
        <w:spacing w:before="120"/>
        <w:jc w:val="both"/>
        <w:rPr>
          <w:i w:val="0"/>
          <w:sz w:val="22"/>
          <w:szCs w:val="22"/>
        </w:rPr>
      </w:pPr>
      <w:r w:rsidRPr="003C6ACB">
        <w:rPr>
          <w:i w:val="0"/>
          <w:sz w:val="22"/>
          <w:szCs w:val="22"/>
        </w:rPr>
        <w:t xml:space="preserve">1. Dopravce bere na vědomí, že: </w:t>
      </w:r>
    </w:p>
    <w:p w14:paraId="0C7FA7D9" w14:textId="58CF7C89" w:rsidR="00202561" w:rsidRPr="003C6ACB" w:rsidRDefault="00202561" w:rsidP="00CF41E1">
      <w:pPr>
        <w:pStyle w:val="Zkladntext3"/>
        <w:numPr>
          <w:ilvl w:val="0"/>
          <w:numId w:val="10"/>
        </w:numPr>
        <w:tabs>
          <w:tab w:val="clear" w:pos="1320"/>
          <w:tab w:val="num" w:pos="720"/>
        </w:tabs>
        <w:spacing w:before="120"/>
        <w:ind w:left="720"/>
        <w:jc w:val="both"/>
        <w:rPr>
          <w:i w:val="0"/>
          <w:sz w:val="22"/>
          <w:szCs w:val="22"/>
        </w:rPr>
      </w:pPr>
      <w:r w:rsidRPr="003C6ACB">
        <w:rPr>
          <w:i w:val="0"/>
          <w:sz w:val="22"/>
          <w:szCs w:val="22"/>
        </w:rPr>
        <w:t>poskytování peněžních prostředků dopravci na základě této smlouvy podléhá finanční kontrole podle zákona č. 320/2001 Sb., o finanční kontrol</w:t>
      </w:r>
      <w:r w:rsidR="006751B3" w:rsidRPr="003C6ACB">
        <w:rPr>
          <w:i w:val="0"/>
          <w:sz w:val="22"/>
          <w:szCs w:val="22"/>
        </w:rPr>
        <w:t>e, ve znění pozdějších předpisů.</w:t>
      </w:r>
    </w:p>
    <w:p w14:paraId="52AE4CFF" w14:textId="1D23F175" w:rsidR="0036329F" w:rsidRPr="003C6ACB" w:rsidRDefault="00202561" w:rsidP="00E41F4C">
      <w:pPr>
        <w:pStyle w:val="Zkladntext3"/>
        <w:numPr>
          <w:ilvl w:val="1"/>
          <w:numId w:val="8"/>
        </w:numPr>
        <w:spacing w:before="120"/>
        <w:jc w:val="both"/>
        <w:rPr>
          <w:i w:val="0"/>
          <w:sz w:val="22"/>
          <w:szCs w:val="22"/>
        </w:rPr>
      </w:pPr>
      <w:r w:rsidRPr="003C6ACB">
        <w:rPr>
          <w:i w:val="0"/>
          <w:sz w:val="22"/>
          <w:szCs w:val="22"/>
        </w:rPr>
        <w:t xml:space="preserve">Smluvní strany se dohodly, že písemnosti v elektronické podobě určené objednateli budou dopravcem zasílány na elektronickou adresu: </w:t>
      </w:r>
      <w:r w:rsidR="000524A7">
        <w:rPr>
          <w:sz w:val="22"/>
          <w:szCs w:val="22"/>
        </w:rPr>
        <w:t>podatelna@trutnov.cz</w:t>
      </w:r>
      <w:r w:rsidR="000524A7" w:rsidRPr="003C6ACB">
        <w:rPr>
          <w:i w:val="0"/>
          <w:sz w:val="22"/>
          <w:szCs w:val="22"/>
        </w:rPr>
        <w:t xml:space="preserve"> </w:t>
      </w:r>
      <w:r w:rsidR="000524A7">
        <w:rPr>
          <w:i w:val="0"/>
          <w:sz w:val="22"/>
          <w:szCs w:val="22"/>
        </w:rPr>
        <w:t>a</w:t>
      </w:r>
      <w:r w:rsidR="000524A7" w:rsidRPr="003C6ACB">
        <w:rPr>
          <w:i w:val="0"/>
          <w:sz w:val="22"/>
          <w:szCs w:val="22"/>
        </w:rPr>
        <w:t xml:space="preserve"> </w:t>
      </w:r>
      <w:hyperlink r:id="rId8" w:history="1">
        <w:r w:rsidR="008F72B3" w:rsidRPr="001D06EA">
          <w:rPr>
            <w:rStyle w:val="Hypertextovodkaz"/>
            <w:sz w:val="22"/>
            <w:szCs w:val="22"/>
          </w:rPr>
          <w:t>nedved@trutnov.cz</w:t>
        </w:r>
      </w:hyperlink>
      <w:r w:rsidR="000524A7">
        <w:rPr>
          <w:sz w:val="22"/>
          <w:szCs w:val="22"/>
        </w:rPr>
        <w:t>.</w:t>
      </w:r>
      <w:r w:rsidR="000524A7" w:rsidRPr="003C6ACB">
        <w:rPr>
          <w:i w:val="0"/>
          <w:sz w:val="22"/>
          <w:szCs w:val="22"/>
        </w:rPr>
        <w:t xml:space="preserve"> </w:t>
      </w:r>
      <w:hyperlink r:id="rId9" w:history="1"/>
    </w:p>
    <w:p w14:paraId="255D5ED5" w14:textId="011F6F2E" w:rsidR="00286510" w:rsidRPr="003C6ACB" w:rsidRDefault="00286510" w:rsidP="00E41F4C">
      <w:pPr>
        <w:pStyle w:val="Zkladntext3"/>
        <w:numPr>
          <w:ilvl w:val="1"/>
          <w:numId w:val="8"/>
        </w:numPr>
        <w:spacing w:before="120"/>
        <w:jc w:val="both"/>
        <w:rPr>
          <w:i w:val="0"/>
          <w:sz w:val="22"/>
          <w:szCs w:val="22"/>
        </w:rPr>
      </w:pPr>
      <w:r w:rsidRPr="003C6ACB">
        <w:rPr>
          <w:i w:val="0"/>
          <w:sz w:val="22"/>
          <w:szCs w:val="22"/>
        </w:rPr>
        <w:t>Smluvní strany sjednávají, že doručování písemností, nejde-li o případ dle odst. 2,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14:paraId="5737BB44" w14:textId="271C849D" w:rsidR="00202561" w:rsidRPr="003C6ACB" w:rsidRDefault="00202561" w:rsidP="0036329F">
      <w:pPr>
        <w:pStyle w:val="Zkladntext3"/>
        <w:numPr>
          <w:ilvl w:val="1"/>
          <w:numId w:val="8"/>
        </w:numPr>
        <w:spacing w:before="120"/>
        <w:jc w:val="both"/>
        <w:rPr>
          <w:i w:val="0"/>
          <w:sz w:val="22"/>
          <w:szCs w:val="22"/>
        </w:rPr>
      </w:pPr>
      <w:r w:rsidRPr="003C6ACB">
        <w:rPr>
          <w:i w:val="0"/>
          <w:sz w:val="22"/>
          <w:szCs w:val="22"/>
        </w:rPr>
        <w:t>Tato smlouva je uzavírána v souladu s usnesením Rady města Trutnova č…… ze dne ……. a  Zastupitelstva města Trutnova č. … ze dne……</w:t>
      </w:r>
    </w:p>
    <w:p w14:paraId="1017FFEA" w14:textId="072D831C" w:rsidR="00202561" w:rsidRPr="003C6ACB" w:rsidRDefault="00202561" w:rsidP="007A0218">
      <w:pPr>
        <w:pStyle w:val="Zkladntextodsazen"/>
        <w:numPr>
          <w:ilvl w:val="1"/>
          <w:numId w:val="8"/>
        </w:numPr>
        <w:spacing w:before="120"/>
        <w:ind w:left="0"/>
        <w:rPr>
          <w:sz w:val="22"/>
          <w:szCs w:val="22"/>
        </w:rPr>
      </w:pPr>
      <w:r w:rsidRPr="003C6ACB">
        <w:rPr>
          <w:sz w:val="22"/>
          <w:szCs w:val="22"/>
        </w:rPr>
        <w:t>Smlouva je vyhotovena ve třech stejnopisech, z nichž dopravce obdrží 1 stejnopis smlouvy a</w:t>
      </w:r>
      <w:r w:rsidR="007A0218" w:rsidRPr="003C6ACB">
        <w:rPr>
          <w:sz w:val="22"/>
          <w:szCs w:val="22"/>
        </w:rPr>
        <w:t> </w:t>
      </w:r>
      <w:r w:rsidRPr="003C6ACB">
        <w:rPr>
          <w:sz w:val="22"/>
          <w:szCs w:val="22"/>
        </w:rPr>
        <w:t>objednatel 2 stejnopisy smlouvy.</w:t>
      </w:r>
    </w:p>
    <w:p w14:paraId="419CC4FA" w14:textId="77777777" w:rsidR="0036329F" w:rsidRPr="003C6ACB" w:rsidRDefault="0036329F" w:rsidP="00A770E6">
      <w:pPr>
        <w:pStyle w:val="Zkladntextodsazen"/>
        <w:spacing w:before="120"/>
        <w:ind w:left="0"/>
        <w:rPr>
          <w:sz w:val="22"/>
          <w:szCs w:val="22"/>
        </w:rPr>
      </w:pPr>
    </w:p>
    <w:p w14:paraId="2EF942B8" w14:textId="77777777" w:rsidR="00202561" w:rsidRPr="003C6ACB" w:rsidRDefault="00202561" w:rsidP="00316BE2">
      <w:pPr>
        <w:tabs>
          <w:tab w:val="left" w:pos="996"/>
        </w:tabs>
        <w:jc w:val="both"/>
        <w:rPr>
          <w:sz w:val="22"/>
          <w:szCs w:val="22"/>
        </w:rPr>
      </w:pPr>
    </w:p>
    <w:p w14:paraId="363D8E07" w14:textId="77777777" w:rsidR="0036329F" w:rsidRPr="003C6ACB" w:rsidRDefault="0036329F" w:rsidP="00316BE2">
      <w:pPr>
        <w:tabs>
          <w:tab w:val="left" w:pos="996"/>
        </w:tabs>
        <w:jc w:val="both"/>
        <w:rPr>
          <w:sz w:val="22"/>
          <w:szCs w:val="22"/>
        </w:rPr>
      </w:pPr>
    </w:p>
    <w:p w14:paraId="727E68E6" w14:textId="77777777" w:rsidR="0036329F" w:rsidRPr="003C6ACB" w:rsidRDefault="0036329F" w:rsidP="00316BE2">
      <w:pPr>
        <w:tabs>
          <w:tab w:val="left" w:pos="996"/>
        </w:tabs>
        <w:jc w:val="both"/>
        <w:rPr>
          <w:sz w:val="22"/>
          <w:szCs w:val="22"/>
        </w:rPr>
      </w:pPr>
    </w:p>
    <w:p w14:paraId="2B81548D" w14:textId="780B6D0F" w:rsidR="00202561" w:rsidRPr="003C6ACB" w:rsidRDefault="00202561" w:rsidP="00316BE2">
      <w:pPr>
        <w:tabs>
          <w:tab w:val="left" w:pos="996"/>
        </w:tabs>
        <w:jc w:val="both"/>
        <w:rPr>
          <w:sz w:val="22"/>
          <w:szCs w:val="22"/>
        </w:rPr>
      </w:pPr>
      <w:r w:rsidRPr="003C6ACB">
        <w:rPr>
          <w:sz w:val="22"/>
          <w:szCs w:val="22"/>
        </w:rPr>
        <w:t xml:space="preserve">V Trutnově dne ………….. </w:t>
      </w:r>
    </w:p>
    <w:p w14:paraId="503E45BC" w14:textId="77777777" w:rsidR="00202561" w:rsidRPr="003C6ACB" w:rsidRDefault="00202561" w:rsidP="00316BE2">
      <w:pPr>
        <w:tabs>
          <w:tab w:val="left" w:pos="996"/>
        </w:tabs>
        <w:jc w:val="both"/>
        <w:rPr>
          <w:sz w:val="22"/>
          <w:szCs w:val="22"/>
        </w:rPr>
      </w:pPr>
    </w:p>
    <w:p w14:paraId="2EA12939" w14:textId="77777777" w:rsidR="0036329F" w:rsidRPr="003C6ACB" w:rsidRDefault="0036329F" w:rsidP="00316BE2">
      <w:pPr>
        <w:tabs>
          <w:tab w:val="left" w:pos="996"/>
        </w:tabs>
        <w:jc w:val="both"/>
        <w:rPr>
          <w:sz w:val="22"/>
          <w:szCs w:val="22"/>
        </w:rPr>
      </w:pPr>
    </w:p>
    <w:p w14:paraId="77B744AC" w14:textId="77777777" w:rsidR="0036329F" w:rsidRPr="003C6ACB" w:rsidRDefault="0036329F" w:rsidP="00316BE2">
      <w:pPr>
        <w:tabs>
          <w:tab w:val="left" w:pos="996"/>
        </w:tabs>
        <w:jc w:val="both"/>
        <w:rPr>
          <w:sz w:val="22"/>
          <w:szCs w:val="22"/>
        </w:rPr>
      </w:pPr>
    </w:p>
    <w:p w14:paraId="4CD279F0" w14:textId="77777777" w:rsidR="0036329F" w:rsidRPr="003C6ACB" w:rsidRDefault="0036329F" w:rsidP="00316BE2">
      <w:pPr>
        <w:tabs>
          <w:tab w:val="left" w:pos="996"/>
        </w:tabs>
        <w:jc w:val="both"/>
        <w:rPr>
          <w:sz w:val="22"/>
          <w:szCs w:val="22"/>
        </w:rPr>
      </w:pPr>
    </w:p>
    <w:p w14:paraId="000623F4" w14:textId="77777777" w:rsidR="00202561" w:rsidRPr="003C6ACB" w:rsidRDefault="00202561" w:rsidP="00316BE2">
      <w:pPr>
        <w:tabs>
          <w:tab w:val="left" w:pos="996"/>
        </w:tabs>
        <w:jc w:val="both"/>
        <w:rPr>
          <w:b/>
          <w:sz w:val="22"/>
          <w:szCs w:val="22"/>
        </w:rPr>
      </w:pPr>
      <w:r w:rsidRPr="003C6ACB">
        <w:rPr>
          <w:b/>
          <w:sz w:val="22"/>
          <w:szCs w:val="22"/>
        </w:rPr>
        <w:t xml:space="preserve">     …………………………..                               </w:t>
      </w:r>
      <w:r w:rsidRPr="003C6ACB">
        <w:rPr>
          <w:b/>
          <w:sz w:val="22"/>
          <w:szCs w:val="22"/>
        </w:rPr>
        <w:tab/>
      </w:r>
      <w:r w:rsidRPr="003C6ACB">
        <w:rPr>
          <w:b/>
          <w:sz w:val="22"/>
          <w:szCs w:val="22"/>
        </w:rPr>
        <w:tab/>
        <w:t xml:space="preserve">       …………………………        </w:t>
      </w:r>
    </w:p>
    <w:p w14:paraId="74D749A8" w14:textId="65A1A499" w:rsidR="00202561" w:rsidRPr="003C6ACB" w:rsidRDefault="0036329F" w:rsidP="00F83558">
      <w:pPr>
        <w:tabs>
          <w:tab w:val="left" w:pos="996"/>
        </w:tabs>
        <w:ind w:right="1151"/>
        <w:jc w:val="both"/>
        <w:rPr>
          <w:b/>
          <w:sz w:val="22"/>
          <w:szCs w:val="22"/>
        </w:rPr>
      </w:pPr>
      <w:r w:rsidRPr="003C6ACB">
        <w:rPr>
          <w:b/>
          <w:sz w:val="22"/>
          <w:szCs w:val="22"/>
        </w:rPr>
        <w:br w:type="page"/>
      </w:r>
      <w:r w:rsidR="00202561" w:rsidRPr="003C6ACB">
        <w:rPr>
          <w:b/>
          <w:sz w:val="22"/>
          <w:szCs w:val="22"/>
        </w:rPr>
        <w:lastRenderedPageBreak/>
        <w:t xml:space="preserve">Příloha č. 1 </w:t>
      </w:r>
    </w:p>
    <w:p w14:paraId="45F803EF" w14:textId="77777777" w:rsidR="00202561" w:rsidRPr="003C6ACB" w:rsidRDefault="00202561" w:rsidP="00252490">
      <w:pPr>
        <w:tabs>
          <w:tab w:val="left" w:pos="996"/>
        </w:tabs>
        <w:jc w:val="both"/>
        <w:rPr>
          <w:b/>
          <w:sz w:val="22"/>
          <w:szCs w:val="22"/>
        </w:rPr>
      </w:pPr>
    </w:p>
    <w:p w14:paraId="56BBAFC2" w14:textId="77777777" w:rsidR="00202561" w:rsidRPr="003C6ACB" w:rsidRDefault="00202561" w:rsidP="00252490">
      <w:pPr>
        <w:tabs>
          <w:tab w:val="left" w:pos="996"/>
        </w:tabs>
        <w:jc w:val="both"/>
        <w:rPr>
          <w:b/>
          <w:sz w:val="22"/>
          <w:szCs w:val="22"/>
        </w:rPr>
      </w:pPr>
    </w:p>
    <w:p w14:paraId="79527E57" w14:textId="77777777" w:rsidR="00202561" w:rsidRPr="003C6ACB" w:rsidRDefault="00202561" w:rsidP="00252490">
      <w:pPr>
        <w:tabs>
          <w:tab w:val="left" w:pos="996"/>
        </w:tabs>
        <w:jc w:val="both"/>
        <w:rPr>
          <w:b/>
          <w:sz w:val="22"/>
          <w:szCs w:val="22"/>
        </w:rPr>
      </w:pPr>
    </w:p>
    <w:p w14:paraId="6CC5B9C7" w14:textId="59BE6CA6" w:rsidR="00202561" w:rsidRPr="003C6ACB" w:rsidRDefault="00202561" w:rsidP="00252490">
      <w:pPr>
        <w:tabs>
          <w:tab w:val="left" w:pos="996"/>
        </w:tabs>
        <w:jc w:val="both"/>
        <w:rPr>
          <w:b/>
          <w:sz w:val="22"/>
          <w:szCs w:val="22"/>
        </w:rPr>
      </w:pPr>
      <w:r w:rsidRPr="003C6ACB">
        <w:rPr>
          <w:b/>
          <w:sz w:val="22"/>
          <w:szCs w:val="22"/>
        </w:rPr>
        <w:t xml:space="preserve">Seznam linek </w:t>
      </w:r>
      <w:r w:rsidR="00B75EC9" w:rsidRPr="003C6ACB">
        <w:rPr>
          <w:b/>
          <w:sz w:val="22"/>
          <w:szCs w:val="22"/>
        </w:rPr>
        <w:t>MHD:</w:t>
      </w:r>
    </w:p>
    <w:p w14:paraId="7874EFF7" w14:textId="77777777" w:rsidR="00202561" w:rsidRPr="003C6ACB" w:rsidRDefault="00202561" w:rsidP="00252490">
      <w:pPr>
        <w:tabs>
          <w:tab w:val="left" w:pos="996"/>
        </w:tabs>
        <w:jc w:val="both"/>
        <w:rPr>
          <w:b/>
          <w:sz w:val="22"/>
          <w:szCs w:val="22"/>
        </w:rPr>
      </w:pPr>
    </w:p>
    <w:p w14:paraId="3926CD7E" w14:textId="77777777" w:rsidR="00202561" w:rsidRPr="003C6ACB" w:rsidRDefault="00202561" w:rsidP="00252490">
      <w:pPr>
        <w:tabs>
          <w:tab w:val="left" w:pos="996"/>
        </w:tabs>
        <w:jc w:val="both"/>
        <w:rPr>
          <w:b/>
          <w:sz w:val="22"/>
          <w:szCs w:val="22"/>
        </w:rPr>
      </w:pPr>
    </w:p>
    <w:p w14:paraId="01498344" w14:textId="77777777" w:rsidR="00A73EDE" w:rsidRPr="003C6ACB" w:rsidRDefault="00A73EDE" w:rsidP="00A73EDE">
      <w:pPr>
        <w:tabs>
          <w:tab w:val="left" w:pos="996"/>
        </w:tabs>
        <w:jc w:val="both"/>
        <w:rPr>
          <w:b/>
          <w:sz w:val="22"/>
          <w:szCs w:val="22"/>
        </w:rPr>
      </w:pPr>
      <w:r w:rsidRPr="003C6ACB">
        <w:rPr>
          <w:b/>
          <w:sz w:val="22"/>
          <w:szCs w:val="22"/>
        </w:rPr>
        <w:t>linka č. 1: Horní Staré Město - Zelená Louka - Šestidomí - autobusové nádraží - železniční stanice - Polská - Smeťák - Poříčí - odbočka Lhota,</w:t>
      </w:r>
    </w:p>
    <w:p w14:paraId="522BA87A" w14:textId="77777777" w:rsidR="00A73EDE" w:rsidRPr="003C6ACB" w:rsidRDefault="00A73EDE" w:rsidP="00A73EDE">
      <w:pPr>
        <w:tabs>
          <w:tab w:val="left" w:pos="996"/>
        </w:tabs>
        <w:jc w:val="both"/>
        <w:rPr>
          <w:b/>
          <w:sz w:val="22"/>
          <w:szCs w:val="22"/>
        </w:rPr>
      </w:pPr>
    </w:p>
    <w:p w14:paraId="7C3D84B1" w14:textId="77777777" w:rsidR="00A73EDE" w:rsidRPr="003C6ACB" w:rsidRDefault="00A73EDE" w:rsidP="00A73EDE">
      <w:pPr>
        <w:tabs>
          <w:tab w:val="left" w:pos="996"/>
        </w:tabs>
        <w:jc w:val="both"/>
        <w:rPr>
          <w:b/>
          <w:sz w:val="22"/>
          <w:szCs w:val="22"/>
        </w:rPr>
      </w:pPr>
      <w:r w:rsidRPr="003C6ACB">
        <w:rPr>
          <w:b/>
          <w:sz w:val="22"/>
          <w:szCs w:val="22"/>
        </w:rPr>
        <w:t>linka č. 2: Horní Staré Město - Zelená Louka - Šestidomí - autobusové nádraží - (obchodní a průmyslová zóna "Krkonošská") - Družba - (hřbitov) - průmyslová zóna "Volanovská" - Volanov - Oblanov – Dolce,</w:t>
      </w:r>
    </w:p>
    <w:p w14:paraId="6FEB24FD" w14:textId="77777777" w:rsidR="00A73EDE" w:rsidRPr="003C6ACB" w:rsidRDefault="00A73EDE" w:rsidP="00A73EDE">
      <w:pPr>
        <w:tabs>
          <w:tab w:val="left" w:pos="996"/>
        </w:tabs>
        <w:jc w:val="both"/>
        <w:rPr>
          <w:b/>
          <w:sz w:val="22"/>
          <w:szCs w:val="22"/>
        </w:rPr>
      </w:pPr>
    </w:p>
    <w:p w14:paraId="5F1874F5" w14:textId="77777777" w:rsidR="00A73EDE" w:rsidRPr="003C6ACB" w:rsidRDefault="00A73EDE" w:rsidP="00A73EDE">
      <w:pPr>
        <w:tabs>
          <w:tab w:val="left" w:pos="996"/>
        </w:tabs>
        <w:jc w:val="both"/>
        <w:rPr>
          <w:b/>
          <w:sz w:val="22"/>
          <w:szCs w:val="22"/>
        </w:rPr>
      </w:pPr>
      <w:r w:rsidRPr="003C6ACB">
        <w:rPr>
          <w:b/>
          <w:sz w:val="22"/>
          <w:szCs w:val="22"/>
        </w:rPr>
        <w:t>linka č. 3: autobusové nádraží - Česká čtvrť - Výsluní - (sportovní areál - Kryblice - nemocnice) - autobusové nádraží,</w:t>
      </w:r>
    </w:p>
    <w:p w14:paraId="2AF6E17E" w14:textId="77777777" w:rsidR="00A73EDE" w:rsidRPr="003C6ACB" w:rsidRDefault="00A73EDE" w:rsidP="00A73EDE">
      <w:pPr>
        <w:tabs>
          <w:tab w:val="left" w:pos="996"/>
        </w:tabs>
        <w:jc w:val="both"/>
        <w:rPr>
          <w:b/>
          <w:sz w:val="22"/>
          <w:szCs w:val="22"/>
        </w:rPr>
      </w:pPr>
    </w:p>
    <w:p w14:paraId="484BCDB8" w14:textId="77777777" w:rsidR="00A73EDE" w:rsidRPr="003C6ACB" w:rsidRDefault="00A73EDE" w:rsidP="00A73EDE">
      <w:pPr>
        <w:tabs>
          <w:tab w:val="left" w:pos="996"/>
        </w:tabs>
        <w:jc w:val="both"/>
        <w:rPr>
          <w:b/>
          <w:sz w:val="22"/>
          <w:szCs w:val="22"/>
        </w:rPr>
      </w:pPr>
      <w:r w:rsidRPr="003C6ACB">
        <w:rPr>
          <w:b/>
          <w:sz w:val="22"/>
          <w:szCs w:val="22"/>
        </w:rPr>
        <w:t>linka č. 4: Horní Staré Město - Zelená Louka - Šestidomí - autobusové nádraží - (hornické náměstí) - (obchodní zóna "Krkonošská") - Družba - kino - nemocnice - Kryblice - sportovní areál - Smeťák - Poříčí – Lhota,</w:t>
      </w:r>
    </w:p>
    <w:p w14:paraId="5C3561AF" w14:textId="77777777" w:rsidR="00A73EDE" w:rsidRPr="003C6ACB" w:rsidRDefault="00A73EDE" w:rsidP="00A73EDE">
      <w:pPr>
        <w:tabs>
          <w:tab w:val="left" w:pos="996"/>
        </w:tabs>
        <w:jc w:val="both"/>
        <w:rPr>
          <w:b/>
          <w:sz w:val="22"/>
          <w:szCs w:val="22"/>
        </w:rPr>
      </w:pPr>
    </w:p>
    <w:p w14:paraId="1F1FE935" w14:textId="77777777" w:rsidR="00A73EDE" w:rsidRPr="003C6ACB" w:rsidRDefault="00A73EDE" w:rsidP="00A73EDE">
      <w:pPr>
        <w:tabs>
          <w:tab w:val="left" w:pos="996"/>
        </w:tabs>
        <w:jc w:val="both"/>
        <w:rPr>
          <w:b/>
          <w:sz w:val="22"/>
          <w:szCs w:val="22"/>
        </w:rPr>
      </w:pPr>
      <w:r w:rsidRPr="003C6ACB">
        <w:rPr>
          <w:b/>
          <w:sz w:val="22"/>
          <w:szCs w:val="22"/>
        </w:rPr>
        <w:t>linka č. 5: autobusové nádraží - Poříčí - Voletiny – Libeč,</w:t>
      </w:r>
    </w:p>
    <w:p w14:paraId="06F15849" w14:textId="77777777" w:rsidR="00A73EDE" w:rsidRPr="003C6ACB" w:rsidRDefault="00A73EDE" w:rsidP="00A73EDE">
      <w:pPr>
        <w:tabs>
          <w:tab w:val="left" w:pos="996"/>
        </w:tabs>
        <w:jc w:val="both"/>
        <w:rPr>
          <w:b/>
          <w:sz w:val="22"/>
          <w:szCs w:val="22"/>
        </w:rPr>
      </w:pPr>
    </w:p>
    <w:p w14:paraId="2642562B" w14:textId="693C17C3" w:rsidR="00A73EDE" w:rsidRPr="003C6ACB" w:rsidRDefault="00A73EDE" w:rsidP="00A73EDE">
      <w:pPr>
        <w:tabs>
          <w:tab w:val="left" w:pos="996"/>
        </w:tabs>
        <w:jc w:val="both"/>
        <w:rPr>
          <w:b/>
          <w:sz w:val="22"/>
          <w:szCs w:val="22"/>
        </w:rPr>
      </w:pPr>
      <w:r w:rsidRPr="003C6ACB">
        <w:rPr>
          <w:b/>
          <w:sz w:val="22"/>
          <w:szCs w:val="22"/>
        </w:rPr>
        <w:t>linka č. 6: Horní Staré Město - Zelená Louka - Šestidomí - autobusové nádraží</w:t>
      </w:r>
    </w:p>
    <w:p w14:paraId="59F08723" w14:textId="77777777" w:rsidR="00A73EDE" w:rsidRPr="003C6ACB" w:rsidRDefault="00A73EDE" w:rsidP="00A73EDE">
      <w:pPr>
        <w:tabs>
          <w:tab w:val="left" w:pos="996"/>
        </w:tabs>
        <w:jc w:val="both"/>
        <w:rPr>
          <w:b/>
          <w:sz w:val="22"/>
          <w:szCs w:val="22"/>
        </w:rPr>
      </w:pPr>
    </w:p>
    <w:p w14:paraId="7B7D298B" w14:textId="225B8419" w:rsidR="00A73EDE" w:rsidRPr="003C6ACB" w:rsidRDefault="00A73EDE" w:rsidP="00A73EDE">
      <w:pPr>
        <w:tabs>
          <w:tab w:val="left" w:pos="996"/>
        </w:tabs>
        <w:jc w:val="both"/>
        <w:rPr>
          <w:b/>
          <w:sz w:val="22"/>
          <w:szCs w:val="22"/>
        </w:rPr>
      </w:pPr>
      <w:r w:rsidRPr="003C6ACB">
        <w:rPr>
          <w:b/>
          <w:sz w:val="22"/>
          <w:szCs w:val="22"/>
        </w:rPr>
        <w:t>Kloubové vozy budou použity především na linkách č. 1 a č. 6 v pracovní dny v době 05:00–18:00 (podíl nasazení kloubových vozů tak bude cca 30 %, resp. cca 140.000 km/rok z celkových 470.000 km/rok); bude-li zbývat kapacita, lze kloubové vozy užít i na lince č. 4, příp. na linkách ostatních.</w:t>
      </w:r>
    </w:p>
    <w:p w14:paraId="24094A09" w14:textId="77777777" w:rsidR="00202561" w:rsidRPr="003C6ACB" w:rsidRDefault="00202561" w:rsidP="00252490">
      <w:pPr>
        <w:tabs>
          <w:tab w:val="left" w:pos="996"/>
        </w:tabs>
        <w:jc w:val="both"/>
        <w:rPr>
          <w:b/>
          <w:sz w:val="22"/>
          <w:szCs w:val="22"/>
        </w:rPr>
      </w:pPr>
    </w:p>
    <w:p w14:paraId="136A0993" w14:textId="77777777" w:rsidR="00202561" w:rsidRPr="003C6ACB" w:rsidRDefault="00202561" w:rsidP="00252490">
      <w:pPr>
        <w:tabs>
          <w:tab w:val="left" w:pos="996"/>
        </w:tabs>
        <w:jc w:val="both"/>
        <w:rPr>
          <w:b/>
          <w:sz w:val="22"/>
          <w:szCs w:val="22"/>
        </w:rPr>
      </w:pPr>
    </w:p>
    <w:p w14:paraId="65FDF8C2" w14:textId="77777777" w:rsidR="00202561" w:rsidRPr="003C6ACB" w:rsidRDefault="00202561" w:rsidP="00252490">
      <w:pPr>
        <w:tabs>
          <w:tab w:val="left" w:pos="996"/>
        </w:tabs>
        <w:jc w:val="both"/>
        <w:rPr>
          <w:b/>
          <w:sz w:val="22"/>
          <w:szCs w:val="22"/>
        </w:rPr>
      </w:pPr>
    </w:p>
    <w:p w14:paraId="5B3D18B2" w14:textId="77777777" w:rsidR="00202561" w:rsidRPr="003C6ACB" w:rsidRDefault="00202561" w:rsidP="00252490">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2 </w:t>
      </w:r>
    </w:p>
    <w:p w14:paraId="51E945EC" w14:textId="77777777" w:rsidR="00202561" w:rsidRPr="003C6ACB" w:rsidRDefault="00202561" w:rsidP="00252490">
      <w:pPr>
        <w:tabs>
          <w:tab w:val="left" w:pos="996"/>
        </w:tabs>
        <w:jc w:val="both"/>
        <w:rPr>
          <w:b/>
          <w:sz w:val="22"/>
          <w:szCs w:val="22"/>
        </w:rPr>
      </w:pPr>
    </w:p>
    <w:p w14:paraId="7D2C3FBA" w14:textId="77777777" w:rsidR="00202561" w:rsidRPr="003C6ACB" w:rsidRDefault="00202561" w:rsidP="00252490">
      <w:pPr>
        <w:tabs>
          <w:tab w:val="left" w:pos="996"/>
        </w:tabs>
        <w:jc w:val="both"/>
        <w:rPr>
          <w:b/>
          <w:sz w:val="22"/>
          <w:szCs w:val="22"/>
        </w:rPr>
      </w:pPr>
    </w:p>
    <w:p w14:paraId="2595D056" w14:textId="77777777" w:rsidR="00202561" w:rsidRPr="003C6ACB" w:rsidRDefault="00202561" w:rsidP="00252490">
      <w:pPr>
        <w:tabs>
          <w:tab w:val="left" w:pos="996"/>
        </w:tabs>
        <w:jc w:val="both"/>
        <w:rPr>
          <w:b/>
          <w:sz w:val="22"/>
          <w:szCs w:val="22"/>
        </w:rPr>
      </w:pPr>
    </w:p>
    <w:p w14:paraId="7F664031" w14:textId="3E82F4CF" w:rsidR="00202561" w:rsidRPr="003C6ACB" w:rsidRDefault="00202561" w:rsidP="00252490">
      <w:pPr>
        <w:tabs>
          <w:tab w:val="left" w:pos="996"/>
        </w:tabs>
        <w:jc w:val="both"/>
        <w:rPr>
          <w:b/>
          <w:sz w:val="22"/>
          <w:szCs w:val="22"/>
        </w:rPr>
      </w:pPr>
      <w:r w:rsidRPr="003C6ACB">
        <w:rPr>
          <w:b/>
          <w:sz w:val="22"/>
          <w:szCs w:val="22"/>
        </w:rPr>
        <w:t>Tarifní podmínky MHD</w:t>
      </w:r>
    </w:p>
    <w:p w14:paraId="10B9868C" w14:textId="77777777" w:rsidR="00202561" w:rsidRPr="003C6ACB" w:rsidRDefault="00202561" w:rsidP="003C605D">
      <w:pPr>
        <w:tabs>
          <w:tab w:val="left" w:pos="996"/>
        </w:tabs>
        <w:jc w:val="both"/>
        <w:rPr>
          <w:sz w:val="22"/>
          <w:szCs w:val="22"/>
        </w:rPr>
      </w:pPr>
    </w:p>
    <w:p w14:paraId="386B6E52" w14:textId="40F67780" w:rsidR="00202561" w:rsidRPr="003C6ACB" w:rsidRDefault="00202561" w:rsidP="002B7E75">
      <w:pPr>
        <w:tabs>
          <w:tab w:val="left" w:pos="0"/>
        </w:tabs>
        <w:ind w:right="71"/>
        <w:jc w:val="both"/>
        <w:rPr>
          <w:sz w:val="22"/>
          <w:szCs w:val="22"/>
        </w:rPr>
      </w:pPr>
      <w:r w:rsidRPr="003C6ACB">
        <w:rPr>
          <w:sz w:val="22"/>
          <w:szCs w:val="22"/>
        </w:rPr>
        <w:t>Jízdné za jednotlivou jízdu a dovozné za přepravu  zavazadel je nepřestupné a jednotné v denním i nočním provozu.</w:t>
      </w:r>
      <w:r w:rsidR="00E06510" w:rsidRPr="003C6ACB">
        <w:rPr>
          <w:sz w:val="22"/>
          <w:szCs w:val="22"/>
        </w:rPr>
        <w:t xml:space="preserve"> </w:t>
      </w:r>
      <w:r w:rsidRPr="003C6ACB">
        <w:rPr>
          <w:sz w:val="22"/>
          <w:szCs w:val="22"/>
        </w:rPr>
        <w:t>V pracovní dny po 18. hodině, v sobotu v neděli a o svátcích nástup povolen pouze předními dveřmi.</w:t>
      </w:r>
    </w:p>
    <w:p w14:paraId="0C7401E1" w14:textId="77777777" w:rsidR="00202561" w:rsidRPr="003C6ACB" w:rsidRDefault="00202561" w:rsidP="002B7E75">
      <w:pPr>
        <w:tabs>
          <w:tab w:val="left" w:pos="0"/>
        </w:tabs>
        <w:ind w:right="71"/>
        <w:jc w:val="both"/>
        <w:rPr>
          <w:sz w:val="22"/>
          <w:szCs w:val="22"/>
        </w:rPr>
      </w:pPr>
    </w:p>
    <w:p w14:paraId="5978D028" w14:textId="77777777" w:rsidR="00202561" w:rsidRPr="003C6ACB" w:rsidRDefault="00202561" w:rsidP="002B7E75">
      <w:pPr>
        <w:tabs>
          <w:tab w:val="left" w:pos="0"/>
        </w:tabs>
        <w:ind w:right="71"/>
        <w:jc w:val="both"/>
        <w:rPr>
          <w:sz w:val="22"/>
          <w:szCs w:val="22"/>
        </w:rPr>
      </w:pPr>
      <w:r w:rsidRPr="003C6ACB">
        <w:rPr>
          <w:sz w:val="22"/>
          <w:szCs w:val="22"/>
        </w:rPr>
        <w:t>I.  tarifní pásmo = jízda na vzdálenost 5 zastávek od nástupní</w:t>
      </w:r>
    </w:p>
    <w:p w14:paraId="0AD669F3" w14:textId="77777777" w:rsidR="00202561" w:rsidRPr="003C6ACB" w:rsidRDefault="00202561" w:rsidP="002B7E75">
      <w:pPr>
        <w:tabs>
          <w:tab w:val="left" w:pos="0"/>
        </w:tabs>
        <w:ind w:right="71"/>
        <w:jc w:val="both"/>
        <w:rPr>
          <w:sz w:val="22"/>
          <w:szCs w:val="22"/>
        </w:rPr>
      </w:pPr>
      <w:r w:rsidRPr="003C6ACB">
        <w:rPr>
          <w:sz w:val="22"/>
          <w:szCs w:val="22"/>
        </w:rPr>
        <w:t>II. tarifní pásmo = jízda na vzdálenost více jak 5 zastávek</w:t>
      </w:r>
    </w:p>
    <w:p w14:paraId="5EAB3377" w14:textId="77777777" w:rsidR="00202561" w:rsidRPr="003C6ACB" w:rsidRDefault="00202561" w:rsidP="002B7E75">
      <w:pPr>
        <w:tabs>
          <w:tab w:val="left" w:pos="0"/>
        </w:tabs>
        <w:ind w:right="71"/>
        <w:jc w:val="both"/>
        <w:rPr>
          <w:b/>
          <w:sz w:val="22"/>
          <w:szCs w:val="22"/>
        </w:rPr>
      </w:pPr>
    </w:p>
    <w:p w14:paraId="68E2522A" w14:textId="77777777" w:rsidR="00202561" w:rsidRPr="003C6ACB" w:rsidRDefault="00202561" w:rsidP="002B7E75">
      <w:pPr>
        <w:tabs>
          <w:tab w:val="left" w:pos="0"/>
        </w:tabs>
        <w:ind w:right="71"/>
        <w:jc w:val="both"/>
        <w:rPr>
          <w:b/>
          <w:sz w:val="22"/>
          <w:szCs w:val="22"/>
        </w:rPr>
      </w:pPr>
      <w:r w:rsidRPr="003C6ACB">
        <w:rPr>
          <w:b/>
          <w:sz w:val="22"/>
          <w:szCs w:val="22"/>
        </w:rPr>
        <w:t>1. Jednotlivé jízdné (při zakoupení v hotovosti  v autobuse MHD)</w:t>
      </w:r>
    </w:p>
    <w:p w14:paraId="4D7711B7" w14:textId="77777777" w:rsidR="00202561" w:rsidRPr="003C6ACB" w:rsidRDefault="00202561" w:rsidP="002B7E75">
      <w:pPr>
        <w:tabs>
          <w:tab w:val="left" w:pos="0"/>
        </w:tabs>
        <w:ind w:right="71"/>
        <w:jc w:val="both"/>
        <w:rPr>
          <w:b/>
          <w:sz w:val="22"/>
          <w:szCs w:val="22"/>
        </w:rPr>
      </w:pPr>
    </w:p>
    <w:p w14:paraId="6BEF6801" w14:textId="4A533C38" w:rsidR="00202561" w:rsidRPr="003C6ACB" w:rsidRDefault="00202561" w:rsidP="002B7E75">
      <w:pPr>
        <w:tabs>
          <w:tab w:val="left" w:pos="0"/>
        </w:tabs>
        <w:ind w:right="71"/>
        <w:jc w:val="both"/>
        <w:rPr>
          <w:b/>
          <w:sz w:val="22"/>
          <w:szCs w:val="22"/>
        </w:rPr>
      </w:pPr>
      <w:r w:rsidRPr="003C6ACB">
        <w:rPr>
          <w:b/>
          <w:sz w:val="22"/>
          <w:szCs w:val="22"/>
        </w:rPr>
        <w:tab/>
      </w:r>
      <w:r w:rsidRPr="003C6ACB">
        <w:rPr>
          <w:b/>
          <w:sz w:val="22"/>
          <w:szCs w:val="22"/>
        </w:rPr>
        <w:tab/>
      </w:r>
      <w:r w:rsidRPr="003C6ACB">
        <w:rPr>
          <w:b/>
          <w:sz w:val="22"/>
          <w:szCs w:val="22"/>
        </w:rPr>
        <w:tab/>
      </w:r>
      <w:r w:rsidRPr="003C6ACB">
        <w:rPr>
          <w:b/>
          <w:sz w:val="22"/>
          <w:szCs w:val="22"/>
        </w:rPr>
        <w:tab/>
      </w:r>
      <w:r w:rsidRPr="003C6ACB">
        <w:rPr>
          <w:b/>
          <w:sz w:val="22"/>
          <w:szCs w:val="22"/>
        </w:rPr>
        <w:tab/>
      </w:r>
      <w:r w:rsidRPr="003C6ACB">
        <w:rPr>
          <w:b/>
          <w:sz w:val="22"/>
          <w:szCs w:val="22"/>
        </w:rPr>
        <w:tab/>
      </w:r>
      <w:r w:rsidR="00E06510" w:rsidRPr="003C6ACB">
        <w:rPr>
          <w:b/>
          <w:sz w:val="22"/>
          <w:szCs w:val="22"/>
        </w:rPr>
        <w:t xml:space="preserve">I. i </w:t>
      </w:r>
      <w:r w:rsidRPr="003C6ACB">
        <w:rPr>
          <w:b/>
          <w:sz w:val="22"/>
          <w:szCs w:val="22"/>
        </w:rPr>
        <w:t>II. tarifní pásmo</w:t>
      </w:r>
    </w:p>
    <w:p w14:paraId="5A75D5FD" w14:textId="77777777" w:rsidR="00202561" w:rsidRPr="003C6ACB" w:rsidRDefault="00202561" w:rsidP="002B7E75">
      <w:pPr>
        <w:tabs>
          <w:tab w:val="left" w:pos="0"/>
        </w:tabs>
        <w:ind w:right="71"/>
        <w:jc w:val="both"/>
        <w:rPr>
          <w:b/>
          <w:sz w:val="22"/>
          <w:szCs w:val="22"/>
        </w:rPr>
      </w:pPr>
    </w:p>
    <w:p w14:paraId="759F2CD7" w14:textId="2EB35B92" w:rsidR="00202561" w:rsidRPr="003C6ACB" w:rsidRDefault="00202561" w:rsidP="002B7E75">
      <w:pPr>
        <w:tabs>
          <w:tab w:val="left" w:pos="0"/>
        </w:tabs>
        <w:ind w:right="71"/>
        <w:jc w:val="both"/>
        <w:rPr>
          <w:b/>
          <w:sz w:val="22"/>
          <w:szCs w:val="22"/>
        </w:rPr>
      </w:pPr>
      <w:r w:rsidRPr="003C6ACB">
        <w:rPr>
          <w:sz w:val="22"/>
          <w:szCs w:val="22"/>
        </w:rPr>
        <w:t>a) osoba starší 15 let</w:t>
      </w:r>
      <w:r w:rsidRPr="003C6ACB">
        <w:rPr>
          <w:b/>
          <w:sz w:val="22"/>
          <w:szCs w:val="22"/>
        </w:rPr>
        <w:tab/>
      </w:r>
      <w:r w:rsidRPr="003C6ACB">
        <w:rPr>
          <w:b/>
          <w:sz w:val="22"/>
          <w:szCs w:val="22"/>
        </w:rPr>
        <w:tab/>
      </w:r>
      <w:r w:rsidRPr="003C6ACB">
        <w:rPr>
          <w:b/>
          <w:sz w:val="22"/>
          <w:szCs w:val="22"/>
        </w:rPr>
        <w:tab/>
      </w:r>
      <w:r w:rsidRPr="003C6ACB">
        <w:rPr>
          <w:b/>
          <w:sz w:val="22"/>
          <w:szCs w:val="22"/>
        </w:rPr>
        <w:tab/>
      </w:r>
      <w:r w:rsidRPr="003C6ACB">
        <w:rPr>
          <w:b/>
          <w:sz w:val="22"/>
          <w:szCs w:val="22"/>
        </w:rPr>
        <w:tab/>
      </w:r>
      <w:r w:rsidR="00E06510" w:rsidRPr="003C6ACB">
        <w:rPr>
          <w:b/>
          <w:sz w:val="22"/>
          <w:szCs w:val="22"/>
        </w:rPr>
        <w:t>12</w:t>
      </w:r>
      <w:r w:rsidRPr="003C6ACB">
        <w:rPr>
          <w:b/>
          <w:sz w:val="22"/>
          <w:szCs w:val="22"/>
        </w:rPr>
        <w:t>,- Kč</w:t>
      </w:r>
    </w:p>
    <w:p w14:paraId="76881D74" w14:textId="77777777" w:rsidR="00202561" w:rsidRPr="003C6ACB" w:rsidRDefault="00202561" w:rsidP="002B7E75">
      <w:pPr>
        <w:tabs>
          <w:tab w:val="left" w:pos="0"/>
        </w:tabs>
        <w:ind w:right="71"/>
        <w:jc w:val="both"/>
        <w:rPr>
          <w:sz w:val="22"/>
          <w:szCs w:val="22"/>
        </w:rPr>
      </w:pPr>
      <w:r w:rsidRPr="003C6ACB">
        <w:rPr>
          <w:sz w:val="22"/>
          <w:szCs w:val="22"/>
        </w:rPr>
        <w:t>b) děti a mladiství od zahájené povinné</w:t>
      </w:r>
    </w:p>
    <w:p w14:paraId="5EDED3F7" w14:textId="77777777" w:rsidR="00202561" w:rsidRPr="003C6ACB" w:rsidRDefault="00202561" w:rsidP="002B7E75">
      <w:pPr>
        <w:tabs>
          <w:tab w:val="left" w:pos="0"/>
        </w:tabs>
        <w:ind w:right="71"/>
        <w:jc w:val="both"/>
        <w:rPr>
          <w:b/>
          <w:sz w:val="22"/>
          <w:szCs w:val="22"/>
        </w:rPr>
      </w:pPr>
      <w:r w:rsidRPr="003C6ACB">
        <w:rPr>
          <w:sz w:val="22"/>
          <w:szCs w:val="22"/>
        </w:rPr>
        <w:t xml:space="preserve">     školní docházky do 15 let, zavazadlo</w:t>
      </w:r>
      <w:r w:rsidRPr="003C6ACB">
        <w:rPr>
          <w:b/>
          <w:sz w:val="22"/>
          <w:szCs w:val="22"/>
        </w:rPr>
        <w:t>,</w:t>
      </w:r>
    </w:p>
    <w:p w14:paraId="25768911" w14:textId="2CA13038" w:rsidR="00202561" w:rsidRPr="003C6ACB" w:rsidRDefault="00202561" w:rsidP="002B7E75">
      <w:pPr>
        <w:tabs>
          <w:tab w:val="left" w:pos="0"/>
        </w:tabs>
        <w:ind w:right="71"/>
        <w:jc w:val="both"/>
        <w:rPr>
          <w:sz w:val="22"/>
          <w:szCs w:val="22"/>
        </w:rPr>
      </w:pPr>
      <w:r w:rsidRPr="003C6ACB">
        <w:rPr>
          <w:b/>
          <w:sz w:val="22"/>
          <w:szCs w:val="22"/>
        </w:rPr>
        <w:t xml:space="preserve">     </w:t>
      </w:r>
      <w:r w:rsidRPr="003C6ACB">
        <w:rPr>
          <w:sz w:val="22"/>
          <w:szCs w:val="22"/>
        </w:rPr>
        <w:t>kočárek bez dítěte, pes</w:t>
      </w:r>
      <w:r w:rsidRPr="003C6ACB">
        <w:rPr>
          <w:sz w:val="22"/>
          <w:szCs w:val="22"/>
        </w:rPr>
        <w:tab/>
      </w:r>
      <w:r w:rsidRPr="003C6ACB">
        <w:rPr>
          <w:sz w:val="22"/>
          <w:szCs w:val="22"/>
        </w:rPr>
        <w:tab/>
      </w:r>
      <w:r w:rsidRPr="003C6ACB">
        <w:rPr>
          <w:sz w:val="22"/>
          <w:szCs w:val="22"/>
        </w:rPr>
        <w:tab/>
      </w:r>
      <w:r w:rsidRPr="003C6ACB">
        <w:rPr>
          <w:sz w:val="22"/>
          <w:szCs w:val="22"/>
        </w:rPr>
        <w:tab/>
      </w:r>
      <w:r w:rsidRPr="003C6ACB">
        <w:rPr>
          <w:b/>
          <w:sz w:val="22"/>
          <w:szCs w:val="22"/>
        </w:rPr>
        <w:t>6,- Kč</w:t>
      </w:r>
    </w:p>
    <w:p w14:paraId="4F751EF3" w14:textId="77777777" w:rsidR="00202561" w:rsidRPr="003C6ACB" w:rsidRDefault="00202561" w:rsidP="002B7E75">
      <w:pPr>
        <w:tabs>
          <w:tab w:val="left" w:pos="0"/>
        </w:tabs>
        <w:ind w:right="71"/>
        <w:jc w:val="both"/>
        <w:rPr>
          <w:sz w:val="22"/>
          <w:szCs w:val="22"/>
        </w:rPr>
      </w:pPr>
    </w:p>
    <w:p w14:paraId="5B313EF2" w14:textId="77777777" w:rsidR="00202561" w:rsidRPr="003C6ACB" w:rsidRDefault="00202561" w:rsidP="002B7E75">
      <w:pPr>
        <w:tabs>
          <w:tab w:val="left" w:pos="0"/>
        </w:tabs>
        <w:ind w:right="71"/>
        <w:jc w:val="both"/>
        <w:rPr>
          <w:b/>
          <w:sz w:val="22"/>
          <w:szCs w:val="22"/>
        </w:rPr>
      </w:pPr>
      <w:r w:rsidRPr="003C6ACB">
        <w:rPr>
          <w:b/>
          <w:sz w:val="22"/>
          <w:szCs w:val="22"/>
        </w:rPr>
        <w:t>2. Jednotlivé jízdné (při platbě z elektronické peněženky na dopravní kartě)</w:t>
      </w:r>
    </w:p>
    <w:p w14:paraId="0B48AE9F" w14:textId="77777777" w:rsidR="00202561" w:rsidRPr="003C6ACB" w:rsidRDefault="00202561" w:rsidP="002B7E75">
      <w:pPr>
        <w:tabs>
          <w:tab w:val="left" w:pos="0"/>
        </w:tabs>
        <w:ind w:right="71"/>
        <w:jc w:val="both"/>
        <w:rPr>
          <w:b/>
          <w:sz w:val="22"/>
          <w:szCs w:val="22"/>
        </w:rPr>
      </w:pPr>
    </w:p>
    <w:p w14:paraId="7E5FC208" w14:textId="77777777" w:rsidR="00202561" w:rsidRPr="003C6ACB" w:rsidRDefault="00202561" w:rsidP="00F71550">
      <w:pPr>
        <w:tabs>
          <w:tab w:val="left" w:pos="0"/>
        </w:tabs>
        <w:jc w:val="both"/>
        <w:rPr>
          <w:b/>
          <w:sz w:val="22"/>
          <w:szCs w:val="22"/>
        </w:rPr>
      </w:pPr>
      <w:r w:rsidRPr="003C6ACB">
        <w:rPr>
          <w:b/>
          <w:sz w:val="22"/>
          <w:szCs w:val="22"/>
        </w:rPr>
        <w:tab/>
      </w:r>
      <w:r w:rsidRPr="003C6ACB">
        <w:rPr>
          <w:b/>
          <w:sz w:val="22"/>
          <w:szCs w:val="22"/>
        </w:rPr>
        <w:tab/>
      </w:r>
      <w:r w:rsidRPr="003C6ACB">
        <w:rPr>
          <w:b/>
          <w:sz w:val="22"/>
          <w:szCs w:val="22"/>
        </w:rPr>
        <w:tab/>
      </w:r>
      <w:r w:rsidRPr="003C6ACB">
        <w:rPr>
          <w:b/>
          <w:sz w:val="22"/>
          <w:szCs w:val="22"/>
        </w:rPr>
        <w:tab/>
      </w:r>
      <w:r w:rsidRPr="003C6ACB">
        <w:rPr>
          <w:b/>
          <w:sz w:val="22"/>
          <w:szCs w:val="22"/>
        </w:rPr>
        <w:tab/>
      </w:r>
      <w:r w:rsidRPr="003C6ACB">
        <w:rPr>
          <w:b/>
          <w:sz w:val="22"/>
          <w:szCs w:val="22"/>
        </w:rPr>
        <w:tab/>
        <w:t>I. tarifní pásmo</w:t>
      </w:r>
      <w:r w:rsidRPr="003C6ACB">
        <w:rPr>
          <w:b/>
          <w:sz w:val="22"/>
          <w:szCs w:val="22"/>
        </w:rPr>
        <w:tab/>
      </w:r>
      <w:r w:rsidRPr="003C6ACB">
        <w:rPr>
          <w:b/>
          <w:sz w:val="22"/>
          <w:szCs w:val="22"/>
        </w:rPr>
        <w:tab/>
        <w:t xml:space="preserve">II. tarifní pásmo </w:t>
      </w:r>
    </w:p>
    <w:p w14:paraId="3AA3968E" w14:textId="77777777" w:rsidR="00202561" w:rsidRPr="003C6ACB" w:rsidRDefault="00202561" w:rsidP="00F71550">
      <w:pPr>
        <w:tabs>
          <w:tab w:val="left" w:pos="0"/>
        </w:tabs>
        <w:jc w:val="both"/>
        <w:rPr>
          <w:b/>
          <w:sz w:val="22"/>
          <w:szCs w:val="22"/>
        </w:rPr>
      </w:pPr>
    </w:p>
    <w:p w14:paraId="30D3A3EC" w14:textId="717D0F95" w:rsidR="00202561" w:rsidRPr="003C6ACB" w:rsidRDefault="00202561" w:rsidP="00F71550">
      <w:pPr>
        <w:tabs>
          <w:tab w:val="left" w:pos="0"/>
        </w:tabs>
        <w:jc w:val="both"/>
        <w:rPr>
          <w:b/>
          <w:sz w:val="22"/>
          <w:szCs w:val="22"/>
        </w:rPr>
      </w:pPr>
      <w:r w:rsidRPr="003C6ACB">
        <w:rPr>
          <w:sz w:val="22"/>
          <w:szCs w:val="22"/>
        </w:rPr>
        <w:t>a)</w:t>
      </w:r>
      <w:r w:rsidRPr="003C6ACB">
        <w:rPr>
          <w:b/>
          <w:sz w:val="22"/>
          <w:szCs w:val="22"/>
        </w:rPr>
        <w:t xml:space="preserve"> </w:t>
      </w:r>
      <w:r w:rsidRPr="003C6ACB">
        <w:rPr>
          <w:sz w:val="22"/>
          <w:szCs w:val="22"/>
        </w:rPr>
        <w:t>osoba starší 15 let</w:t>
      </w:r>
      <w:r w:rsidRPr="003C6ACB">
        <w:rPr>
          <w:b/>
          <w:sz w:val="22"/>
          <w:szCs w:val="22"/>
        </w:rPr>
        <w:tab/>
      </w:r>
      <w:r w:rsidRPr="003C6ACB">
        <w:rPr>
          <w:b/>
          <w:sz w:val="22"/>
          <w:szCs w:val="22"/>
        </w:rPr>
        <w:tab/>
      </w:r>
      <w:r w:rsidRPr="003C6ACB">
        <w:rPr>
          <w:b/>
          <w:sz w:val="22"/>
          <w:szCs w:val="22"/>
        </w:rPr>
        <w:tab/>
      </w:r>
      <w:r w:rsidRPr="003C6ACB">
        <w:rPr>
          <w:b/>
          <w:sz w:val="22"/>
          <w:szCs w:val="22"/>
        </w:rPr>
        <w:tab/>
      </w:r>
      <w:r w:rsidRPr="003C6ACB">
        <w:rPr>
          <w:b/>
          <w:sz w:val="22"/>
          <w:szCs w:val="22"/>
        </w:rPr>
        <w:tab/>
      </w:r>
      <w:r w:rsidR="00E06510" w:rsidRPr="003C6ACB">
        <w:rPr>
          <w:b/>
          <w:sz w:val="22"/>
          <w:szCs w:val="22"/>
        </w:rPr>
        <w:t>8</w:t>
      </w:r>
      <w:r w:rsidRPr="003C6ACB">
        <w:rPr>
          <w:b/>
          <w:sz w:val="22"/>
          <w:szCs w:val="22"/>
        </w:rPr>
        <w:t>,- Kč</w:t>
      </w:r>
      <w:r w:rsidRPr="003C6ACB">
        <w:rPr>
          <w:b/>
          <w:sz w:val="22"/>
          <w:szCs w:val="22"/>
        </w:rPr>
        <w:tab/>
      </w:r>
      <w:r w:rsidRPr="003C6ACB">
        <w:rPr>
          <w:b/>
          <w:sz w:val="22"/>
          <w:szCs w:val="22"/>
        </w:rPr>
        <w:tab/>
      </w:r>
      <w:r w:rsidRPr="003C6ACB">
        <w:rPr>
          <w:b/>
          <w:sz w:val="22"/>
          <w:szCs w:val="22"/>
        </w:rPr>
        <w:tab/>
      </w:r>
      <w:r w:rsidRPr="003C6ACB">
        <w:rPr>
          <w:b/>
          <w:sz w:val="22"/>
          <w:szCs w:val="22"/>
        </w:rPr>
        <w:tab/>
        <w:t xml:space="preserve">  </w:t>
      </w:r>
      <w:r w:rsidR="00E06510" w:rsidRPr="003C6ACB">
        <w:rPr>
          <w:b/>
          <w:sz w:val="22"/>
          <w:szCs w:val="22"/>
        </w:rPr>
        <w:t>10</w:t>
      </w:r>
      <w:r w:rsidRPr="003C6ACB">
        <w:rPr>
          <w:b/>
          <w:sz w:val="22"/>
          <w:szCs w:val="22"/>
        </w:rPr>
        <w:t>,- Kč</w:t>
      </w:r>
    </w:p>
    <w:p w14:paraId="42446283" w14:textId="77777777" w:rsidR="00202561" w:rsidRPr="003C6ACB" w:rsidRDefault="00202561" w:rsidP="00E064EC">
      <w:pPr>
        <w:tabs>
          <w:tab w:val="left" w:pos="0"/>
        </w:tabs>
        <w:ind w:right="71"/>
        <w:jc w:val="both"/>
        <w:rPr>
          <w:sz w:val="22"/>
          <w:szCs w:val="22"/>
        </w:rPr>
      </w:pPr>
      <w:r w:rsidRPr="003C6ACB">
        <w:rPr>
          <w:sz w:val="22"/>
          <w:szCs w:val="22"/>
        </w:rPr>
        <w:t>b) děti a mladiství od zahájené povinné</w:t>
      </w:r>
    </w:p>
    <w:p w14:paraId="548403E5" w14:textId="77777777" w:rsidR="00202561" w:rsidRPr="003C6ACB" w:rsidRDefault="00202561" w:rsidP="00E064EC">
      <w:pPr>
        <w:tabs>
          <w:tab w:val="left" w:pos="0"/>
        </w:tabs>
        <w:ind w:right="71"/>
        <w:jc w:val="both"/>
        <w:rPr>
          <w:sz w:val="22"/>
          <w:szCs w:val="22"/>
        </w:rPr>
      </w:pPr>
      <w:r w:rsidRPr="003C6ACB">
        <w:rPr>
          <w:sz w:val="22"/>
          <w:szCs w:val="22"/>
        </w:rPr>
        <w:t xml:space="preserve">     školní docházky do 15 let, zavazadlo</w:t>
      </w:r>
    </w:p>
    <w:p w14:paraId="67964CE5" w14:textId="77777777" w:rsidR="00202561" w:rsidRPr="003C6ACB" w:rsidRDefault="00202561" w:rsidP="00E064EC">
      <w:pPr>
        <w:tabs>
          <w:tab w:val="left" w:pos="0"/>
        </w:tabs>
        <w:ind w:right="71"/>
        <w:jc w:val="both"/>
        <w:rPr>
          <w:sz w:val="22"/>
          <w:szCs w:val="22"/>
        </w:rPr>
      </w:pPr>
      <w:r w:rsidRPr="003C6ACB">
        <w:rPr>
          <w:sz w:val="22"/>
          <w:szCs w:val="22"/>
        </w:rPr>
        <w:t xml:space="preserve">     o rozměrech větších než 20x30x50cm,</w:t>
      </w:r>
    </w:p>
    <w:p w14:paraId="0C10CBD4" w14:textId="77777777" w:rsidR="00202561" w:rsidRPr="003C6ACB" w:rsidRDefault="00202561" w:rsidP="00E064EC">
      <w:pPr>
        <w:tabs>
          <w:tab w:val="left" w:pos="0"/>
        </w:tabs>
        <w:ind w:right="71"/>
        <w:jc w:val="both"/>
        <w:rPr>
          <w:sz w:val="22"/>
          <w:szCs w:val="22"/>
        </w:rPr>
      </w:pPr>
      <w:r w:rsidRPr="003C6ACB">
        <w:rPr>
          <w:sz w:val="22"/>
          <w:szCs w:val="22"/>
        </w:rPr>
        <w:t xml:space="preserve">     souprava lyží, pes ( i když je přepravován</w:t>
      </w:r>
    </w:p>
    <w:p w14:paraId="7B68474C" w14:textId="55577D73" w:rsidR="00202561" w:rsidRPr="003C6ACB" w:rsidRDefault="00202561" w:rsidP="00E064EC">
      <w:pPr>
        <w:tabs>
          <w:tab w:val="left" w:pos="0"/>
        </w:tabs>
        <w:ind w:right="71"/>
        <w:jc w:val="both"/>
        <w:rPr>
          <w:b/>
          <w:sz w:val="22"/>
          <w:szCs w:val="22"/>
        </w:rPr>
      </w:pPr>
      <w:r w:rsidRPr="003C6ACB">
        <w:rPr>
          <w:sz w:val="22"/>
          <w:szCs w:val="22"/>
        </w:rPr>
        <w:t xml:space="preserve">     ve schráně), kočárek bez dítěte</w:t>
      </w:r>
      <w:r w:rsidRPr="003C6ACB">
        <w:rPr>
          <w:sz w:val="22"/>
          <w:szCs w:val="22"/>
        </w:rPr>
        <w:tab/>
      </w:r>
      <w:r w:rsidRPr="003C6ACB">
        <w:rPr>
          <w:b/>
          <w:sz w:val="22"/>
          <w:szCs w:val="22"/>
        </w:rPr>
        <w:tab/>
      </w:r>
      <w:r w:rsidRPr="003C6ACB">
        <w:rPr>
          <w:b/>
          <w:sz w:val="22"/>
          <w:szCs w:val="22"/>
        </w:rPr>
        <w:tab/>
      </w:r>
      <w:r w:rsidR="00E06510" w:rsidRPr="003C6ACB">
        <w:rPr>
          <w:b/>
          <w:sz w:val="22"/>
          <w:szCs w:val="22"/>
        </w:rPr>
        <w:t>4</w:t>
      </w:r>
      <w:r w:rsidRPr="003C6ACB">
        <w:rPr>
          <w:b/>
          <w:sz w:val="22"/>
          <w:szCs w:val="22"/>
        </w:rPr>
        <w:t>,- Kč</w:t>
      </w:r>
      <w:r w:rsidRPr="003C6ACB">
        <w:rPr>
          <w:b/>
          <w:sz w:val="22"/>
          <w:szCs w:val="22"/>
        </w:rPr>
        <w:tab/>
      </w:r>
      <w:r w:rsidRPr="003C6ACB">
        <w:rPr>
          <w:b/>
          <w:sz w:val="22"/>
          <w:szCs w:val="22"/>
        </w:rPr>
        <w:tab/>
      </w:r>
      <w:r w:rsidRPr="003C6ACB">
        <w:rPr>
          <w:b/>
          <w:sz w:val="22"/>
          <w:szCs w:val="22"/>
        </w:rPr>
        <w:tab/>
      </w:r>
      <w:r w:rsidRPr="003C6ACB">
        <w:rPr>
          <w:b/>
          <w:sz w:val="22"/>
          <w:szCs w:val="22"/>
        </w:rPr>
        <w:tab/>
        <w:t xml:space="preserve">   </w:t>
      </w:r>
      <w:r w:rsidR="00E06510" w:rsidRPr="003C6ACB">
        <w:rPr>
          <w:b/>
          <w:sz w:val="22"/>
          <w:szCs w:val="22"/>
        </w:rPr>
        <w:t>5</w:t>
      </w:r>
      <w:r w:rsidRPr="003C6ACB">
        <w:rPr>
          <w:b/>
          <w:sz w:val="22"/>
          <w:szCs w:val="22"/>
        </w:rPr>
        <w:t>,- Kč</w:t>
      </w:r>
    </w:p>
    <w:p w14:paraId="6A843328" w14:textId="77777777" w:rsidR="00202561" w:rsidRPr="003C6ACB" w:rsidRDefault="00202561" w:rsidP="00E064EC">
      <w:pPr>
        <w:tabs>
          <w:tab w:val="left" w:pos="0"/>
        </w:tabs>
        <w:ind w:right="71"/>
        <w:jc w:val="both"/>
        <w:rPr>
          <w:b/>
          <w:sz w:val="22"/>
          <w:szCs w:val="22"/>
        </w:rPr>
      </w:pPr>
    </w:p>
    <w:p w14:paraId="6CAB6BCE" w14:textId="77777777" w:rsidR="00202561" w:rsidRPr="003C6ACB" w:rsidRDefault="00202561" w:rsidP="00E064EC">
      <w:pPr>
        <w:tabs>
          <w:tab w:val="left" w:pos="0"/>
        </w:tabs>
        <w:ind w:right="71"/>
        <w:jc w:val="both"/>
        <w:rPr>
          <w:b/>
          <w:sz w:val="22"/>
          <w:szCs w:val="22"/>
        </w:rPr>
      </w:pPr>
      <w:r w:rsidRPr="003C6ACB">
        <w:rPr>
          <w:b/>
          <w:sz w:val="22"/>
          <w:szCs w:val="22"/>
        </w:rPr>
        <w:t>3. Časové (síťové) jízdenky (pro I. i II. tarifní pásmo - uloženo ve formě časového kupónu na dopravní kartě)</w:t>
      </w:r>
    </w:p>
    <w:p w14:paraId="0753BBB8" w14:textId="77777777" w:rsidR="00202561" w:rsidRPr="003C6ACB" w:rsidRDefault="00202561" w:rsidP="00E064EC">
      <w:pPr>
        <w:tabs>
          <w:tab w:val="left" w:pos="0"/>
        </w:tabs>
        <w:ind w:right="71"/>
        <w:jc w:val="both"/>
        <w:rPr>
          <w:b/>
          <w:sz w:val="22"/>
          <w:szCs w:val="22"/>
        </w:rPr>
      </w:pPr>
    </w:p>
    <w:p w14:paraId="32553B51" w14:textId="18749087" w:rsidR="00202561" w:rsidRPr="003C6ACB" w:rsidRDefault="00202561" w:rsidP="009742EB">
      <w:pPr>
        <w:tabs>
          <w:tab w:val="left" w:pos="0"/>
        </w:tabs>
        <w:ind w:right="431"/>
        <w:jc w:val="both"/>
        <w:rPr>
          <w:b/>
          <w:sz w:val="22"/>
          <w:szCs w:val="22"/>
        </w:rPr>
      </w:pPr>
      <w:r w:rsidRPr="003C6ACB">
        <w:rPr>
          <w:sz w:val="22"/>
          <w:szCs w:val="22"/>
        </w:rPr>
        <w:t xml:space="preserve">a) měsíční časová jízdenka občanská </w:t>
      </w:r>
      <w:r w:rsidRPr="003C6ACB">
        <w:rPr>
          <w:sz w:val="22"/>
          <w:szCs w:val="22"/>
        </w:rPr>
        <w:tab/>
      </w:r>
      <w:r w:rsidRPr="003C6ACB">
        <w:rPr>
          <w:sz w:val="22"/>
          <w:szCs w:val="22"/>
        </w:rPr>
        <w:tab/>
      </w:r>
      <w:r w:rsidRPr="003C6ACB">
        <w:rPr>
          <w:sz w:val="22"/>
          <w:szCs w:val="22"/>
        </w:rPr>
        <w:tab/>
      </w:r>
      <w:r w:rsidRPr="003C6ACB">
        <w:rPr>
          <w:sz w:val="22"/>
          <w:szCs w:val="22"/>
        </w:rPr>
        <w:tab/>
      </w:r>
      <w:r w:rsidRPr="003C6ACB">
        <w:rPr>
          <w:sz w:val="22"/>
          <w:szCs w:val="22"/>
        </w:rPr>
        <w:tab/>
      </w:r>
      <w:r w:rsidRPr="003C6ACB">
        <w:rPr>
          <w:sz w:val="22"/>
          <w:szCs w:val="22"/>
        </w:rPr>
        <w:tab/>
      </w:r>
      <w:r w:rsidRPr="003C6ACB">
        <w:rPr>
          <w:sz w:val="22"/>
          <w:szCs w:val="22"/>
        </w:rPr>
        <w:tab/>
      </w:r>
      <w:r w:rsidR="008379FA" w:rsidRPr="003C6ACB">
        <w:rPr>
          <w:b/>
          <w:sz w:val="22"/>
          <w:szCs w:val="22"/>
        </w:rPr>
        <w:t>250</w:t>
      </w:r>
      <w:r w:rsidRPr="003C6ACB">
        <w:rPr>
          <w:b/>
          <w:sz w:val="22"/>
          <w:szCs w:val="22"/>
        </w:rPr>
        <w:t>,- Kč</w:t>
      </w:r>
    </w:p>
    <w:p w14:paraId="0AD1521E" w14:textId="4AD94629" w:rsidR="00202561" w:rsidRPr="003C6ACB" w:rsidRDefault="00202561" w:rsidP="009742EB">
      <w:pPr>
        <w:tabs>
          <w:tab w:val="left" w:pos="0"/>
        </w:tabs>
        <w:ind w:right="431"/>
        <w:jc w:val="both"/>
        <w:rPr>
          <w:sz w:val="22"/>
          <w:szCs w:val="22"/>
        </w:rPr>
      </w:pPr>
      <w:r w:rsidRPr="003C6ACB">
        <w:rPr>
          <w:sz w:val="22"/>
          <w:szCs w:val="22"/>
        </w:rPr>
        <w:t>b) čtvrtletní časová jízdenka občanská</w:t>
      </w:r>
      <w:r w:rsidRPr="003C6ACB">
        <w:rPr>
          <w:sz w:val="22"/>
          <w:szCs w:val="22"/>
        </w:rPr>
        <w:tab/>
      </w:r>
      <w:r w:rsidRPr="003C6ACB">
        <w:rPr>
          <w:sz w:val="22"/>
          <w:szCs w:val="22"/>
        </w:rPr>
        <w:tab/>
      </w:r>
      <w:r w:rsidRPr="003C6ACB">
        <w:rPr>
          <w:sz w:val="22"/>
          <w:szCs w:val="22"/>
        </w:rPr>
        <w:tab/>
      </w:r>
      <w:r w:rsidRPr="003C6ACB">
        <w:rPr>
          <w:sz w:val="22"/>
          <w:szCs w:val="22"/>
        </w:rPr>
        <w:tab/>
      </w:r>
      <w:r w:rsidRPr="003C6ACB">
        <w:rPr>
          <w:sz w:val="22"/>
          <w:szCs w:val="22"/>
        </w:rPr>
        <w:tab/>
      </w:r>
      <w:r w:rsidRPr="003C6ACB">
        <w:rPr>
          <w:sz w:val="22"/>
          <w:szCs w:val="22"/>
        </w:rPr>
        <w:tab/>
      </w:r>
      <w:r w:rsidRPr="003C6ACB">
        <w:rPr>
          <w:sz w:val="22"/>
          <w:szCs w:val="22"/>
        </w:rPr>
        <w:tab/>
      </w:r>
      <w:r w:rsidR="008379FA" w:rsidRPr="003C6ACB">
        <w:rPr>
          <w:b/>
          <w:sz w:val="22"/>
          <w:szCs w:val="22"/>
        </w:rPr>
        <w:t>650</w:t>
      </w:r>
      <w:r w:rsidRPr="003C6ACB">
        <w:rPr>
          <w:b/>
          <w:sz w:val="22"/>
          <w:szCs w:val="22"/>
        </w:rPr>
        <w:t>,- Kč</w:t>
      </w:r>
    </w:p>
    <w:p w14:paraId="1B480B83" w14:textId="77777777" w:rsidR="00CC6C62" w:rsidRPr="003C6ACB" w:rsidRDefault="00202561" w:rsidP="00CC6C62">
      <w:pPr>
        <w:tabs>
          <w:tab w:val="left" w:pos="0"/>
        </w:tabs>
        <w:ind w:right="71"/>
        <w:jc w:val="both"/>
        <w:rPr>
          <w:sz w:val="22"/>
          <w:szCs w:val="22"/>
        </w:rPr>
      </w:pPr>
      <w:r w:rsidRPr="003C6ACB">
        <w:rPr>
          <w:sz w:val="22"/>
          <w:szCs w:val="22"/>
        </w:rPr>
        <w:t xml:space="preserve">c) </w:t>
      </w:r>
      <w:r w:rsidR="00CC6C62" w:rsidRPr="003C6ACB">
        <w:rPr>
          <w:sz w:val="22"/>
          <w:szCs w:val="22"/>
        </w:rPr>
        <w:t>měsíční zlevněná jízdenka pro žáky (od 6 do 15 let),</w:t>
      </w:r>
    </w:p>
    <w:p w14:paraId="35EE666D" w14:textId="77777777" w:rsidR="00CC6C62" w:rsidRPr="003C6ACB" w:rsidRDefault="00CC6C62" w:rsidP="00CC6C62">
      <w:pPr>
        <w:tabs>
          <w:tab w:val="left" w:pos="0"/>
        </w:tabs>
        <w:ind w:right="71"/>
        <w:jc w:val="both"/>
        <w:rPr>
          <w:sz w:val="22"/>
          <w:szCs w:val="22"/>
        </w:rPr>
      </w:pPr>
      <w:r w:rsidRPr="003C6ACB">
        <w:rPr>
          <w:sz w:val="22"/>
          <w:szCs w:val="22"/>
        </w:rPr>
        <w:t xml:space="preserve">    pro studenty středních, vyšších odborných a vysokých škol a učilišť,</w:t>
      </w:r>
    </w:p>
    <w:p w14:paraId="3917726F" w14:textId="4E892A97" w:rsidR="00202561" w:rsidRPr="003C6ACB" w:rsidRDefault="00CC6C62" w:rsidP="00CC6C62">
      <w:pPr>
        <w:tabs>
          <w:tab w:val="left" w:pos="0"/>
        </w:tabs>
        <w:ind w:right="71"/>
        <w:jc w:val="both"/>
        <w:rPr>
          <w:b/>
          <w:sz w:val="22"/>
          <w:szCs w:val="22"/>
        </w:rPr>
      </w:pPr>
      <w:r w:rsidRPr="003C6ACB">
        <w:rPr>
          <w:sz w:val="22"/>
          <w:szCs w:val="22"/>
        </w:rPr>
        <w:t xml:space="preserve">    pro důchodce do 70 let, pro invalidní důchodce (invalidita III. stupně)</w:t>
      </w:r>
      <w:r w:rsidR="00202561" w:rsidRPr="003C6ACB">
        <w:rPr>
          <w:sz w:val="22"/>
          <w:szCs w:val="22"/>
        </w:rPr>
        <w:tab/>
      </w:r>
      <w:r w:rsidR="00202561" w:rsidRPr="003C6ACB">
        <w:rPr>
          <w:sz w:val="22"/>
          <w:szCs w:val="22"/>
        </w:rPr>
        <w:tab/>
      </w:r>
      <w:r w:rsidR="00202561" w:rsidRPr="003C6ACB">
        <w:rPr>
          <w:sz w:val="22"/>
          <w:szCs w:val="22"/>
        </w:rPr>
        <w:tab/>
      </w:r>
      <w:r w:rsidR="008379FA" w:rsidRPr="003C6ACB">
        <w:rPr>
          <w:b/>
          <w:sz w:val="22"/>
          <w:szCs w:val="22"/>
        </w:rPr>
        <w:t>100</w:t>
      </w:r>
      <w:r w:rsidR="00202561" w:rsidRPr="003C6ACB">
        <w:rPr>
          <w:b/>
          <w:sz w:val="22"/>
          <w:szCs w:val="22"/>
        </w:rPr>
        <w:t xml:space="preserve">,- Kč </w:t>
      </w:r>
    </w:p>
    <w:p w14:paraId="538DE99C" w14:textId="77777777" w:rsidR="003B4781" w:rsidRPr="003C6ACB" w:rsidRDefault="003B4781" w:rsidP="00635706">
      <w:pPr>
        <w:tabs>
          <w:tab w:val="left" w:pos="0"/>
        </w:tabs>
        <w:ind w:right="71"/>
        <w:jc w:val="both"/>
        <w:rPr>
          <w:sz w:val="22"/>
          <w:szCs w:val="22"/>
        </w:rPr>
      </w:pPr>
      <w:r w:rsidRPr="003C6ACB">
        <w:rPr>
          <w:sz w:val="22"/>
          <w:szCs w:val="22"/>
        </w:rPr>
        <w:t>d) čtvrtletní zlevněná jízdenka pro žáky (od 6 do 15 let),</w:t>
      </w:r>
    </w:p>
    <w:p w14:paraId="0647E4FC" w14:textId="77777777" w:rsidR="00CC6C62" w:rsidRPr="003C6ACB" w:rsidRDefault="003B4781" w:rsidP="00635706">
      <w:pPr>
        <w:tabs>
          <w:tab w:val="left" w:pos="0"/>
        </w:tabs>
        <w:ind w:right="71"/>
        <w:jc w:val="both"/>
        <w:rPr>
          <w:sz w:val="22"/>
          <w:szCs w:val="22"/>
        </w:rPr>
      </w:pPr>
      <w:r w:rsidRPr="003C6ACB">
        <w:rPr>
          <w:sz w:val="22"/>
          <w:szCs w:val="22"/>
        </w:rPr>
        <w:t xml:space="preserve">    pro studenty střed</w:t>
      </w:r>
      <w:r w:rsidR="00CC6C62" w:rsidRPr="003C6ACB">
        <w:rPr>
          <w:sz w:val="22"/>
          <w:szCs w:val="22"/>
        </w:rPr>
        <w:t xml:space="preserve">ních, </w:t>
      </w:r>
      <w:r w:rsidRPr="003C6ACB">
        <w:rPr>
          <w:sz w:val="22"/>
          <w:szCs w:val="22"/>
        </w:rPr>
        <w:t>vyšších odborných a vysokých škol a učiliš</w:t>
      </w:r>
      <w:r w:rsidR="00CC6C62" w:rsidRPr="003C6ACB">
        <w:rPr>
          <w:sz w:val="22"/>
          <w:szCs w:val="22"/>
        </w:rPr>
        <w:t>ť,</w:t>
      </w:r>
    </w:p>
    <w:p w14:paraId="0F284CD3" w14:textId="77777777" w:rsidR="003B4781" w:rsidRPr="003C6ACB" w:rsidRDefault="00CC6C62" w:rsidP="00635706">
      <w:pPr>
        <w:tabs>
          <w:tab w:val="left" w:pos="0"/>
        </w:tabs>
        <w:ind w:right="71"/>
        <w:jc w:val="both"/>
        <w:rPr>
          <w:sz w:val="22"/>
          <w:szCs w:val="22"/>
        </w:rPr>
      </w:pPr>
      <w:r w:rsidRPr="003C6ACB">
        <w:rPr>
          <w:sz w:val="22"/>
          <w:szCs w:val="22"/>
        </w:rPr>
        <w:t xml:space="preserve">    </w:t>
      </w:r>
      <w:r w:rsidR="003B4781" w:rsidRPr="003C6ACB">
        <w:rPr>
          <w:sz w:val="22"/>
          <w:szCs w:val="22"/>
        </w:rPr>
        <w:t>pro důchodce</w:t>
      </w:r>
      <w:r w:rsidRPr="003C6ACB">
        <w:rPr>
          <w:sz w:val="22"/>
          <w:szCs w:val="22"/>
        </w:rPr>
        <w:t xml:space="preserve"> do 70 let, pro invalidní důchodce (invalidita III. stupně)</w:t>
      </w:r>
      <w:r w:rsidRPr="003C6ACB">
        <w:rPr>
          <w:sz w:val="22"/>
          <w:szCs w:val="22"/>
        </w:rPr>
        <w:tab/>
      </w:r>
      <w:r w:rsidRPr="003C6ACB">
        <w:rPr>
          <w:sz w:val="22"/>
          <w:szCs w:val="22"/>
        </w:rPr>
        <w:tab/>
      </w:r>
      <w:r w:rsidRPr="003C6ACB">
        <w:rPr>
          <w:sz w:val="22"/>
          <w:szCs w:val="22"/>
        </w:rPr>
        <w:tab/>
      </w:r>
      <w:r w:rsidRPr="003C6ACB">
        <w:rPr>
          <w:b/>
          <w:sz w:val="22"/>
          <w:szCs w:val="22"/>
        </w:rPr>
        <w:t>280,- Kč</w:t>
      </w:r>
    </w:p>
    <w:p w14:paraId="1817F3C0" w14:textId="77777777" w:rsidR="00202561" w:rsidRPr="003C6ACB" w:rsidRDefault="00202561" w:rsidP="00635706">
      <w:pPr>
        <w:tabs>
          <w:tab w:val="left" w:pos="0"/>
        </w:tabs>
        <w:ind w:right="71"/>
        <w:jc w:val="both"/>
        <w:rPr>
          <w:b/>
          <w:sz w:val="22"/>
          <w:szCs w:val="22"/>
        </w:rPr>
      </w:pPr>
    </w:p>
    <w:p w14:paraId="69EECFF5" w14:textId="77777777" w:rsidR="00202561" w:rsidRPr="003C6ACB" w:rsidRDefault="00202561" w:rsidP="00635706">
      <w:pPr>
        <w:tabs>
          <w:tab w:val="left" w:pos="0"/>
        </w:tabs>
        <w:ind w:right="71"/>
        <w:jc w:val="both"/>
        <w:rPr>
          <w:b/>
          <w:sz w:val="22"/>
          <w:szCs w:val="22"/>
        </w:rPr>
      </w:pPr>
      <w:r w:rsidRPr="003C6ACB">
        <w:rPr>
          <w:b/>
          <w:sz w:val="22"/>
          <w:szCs w:val="22"/>
        </w:rPr>
        <w:t>4. Bezplatně se přepravují:</w:t>
      </w:r>
    </w:p>
    <w:p w14:paraId="09ACE796" w14:textId="77777777" w:rsidR="00202561" w:rsidRPr="003C6ACB" w:rsidRDefault="00202561" w:rsidP="00635706">
      <w:pPr>
        <w:tabs>
          <w:tab w:val="left" w:pos="0"/>
        </w:tabs>
        <w:ind w:right="71"/>
        <w:jc w:val="both"/>
        <w:rPr>
          <w:b/>
          <w:sz w:val="22"/>
          <w:szCs w:val="22"/>
        </w:rPr>
      </w:pPr>
    </w:p>
    <w:p w14:paraId="493D2974" w14:textId="77777777" w:rsidR="00202561" w:rsidRPr="003C6ACB" w:rsidRDefault="00202561" w:rsidP="00635706">
      <w:pPr>
        <w:tabs>
          <w:tab w:val="left" w:pos="0"/>
        </w:tabs>
        <w:ind w:right="71"/>
        <w:jc w:val="both"/>
        <w:rPr>
          <w:sz w:val="22"/>
          <w:szCs w:val="22"/>
        </w:rPr>
      </w:pPr>
      <w:r w:rsidRPr="003C6ACB">
        <w:rPr>
          <w:sz w:val="22"/>
          <w:szCs w:val="22"/>
        </w:rPr>
        <w:t>a) děti do zahájení povinné školní docházky</w:t>
      </w:r>
    </w:p>
    <w:p w14:paraId="4A6C1750" w14:textId="77777777" w:rsidR="00202561" w:rsidRPr="003C6ACB" w:rsidRDefault="00202561" w:rsidP="00635706">
      <w:pPr>
        <w:tabs>
          <w:tab w:val="left" w:pos="0"/>
        </w:tabs>
        <w:ind w:right="71"/>
        <w:jc w:val="both"/>
        <w:rPr>
          <w:sz w:val="22"/>
          <w:szCs w:val="22"/>
        </w:rPr>
      </w:pPr>
      <w:r w:rsidRPr="003C6ACB">
        <w:rPr>
          <w:sz w:val="22"/>
          <w:szCs w:val="22"/>
        </w:rPr>
        <w:t>b) příslušníci městské policie Trutnova</w:t>
      </w:r>
    </w:p>
    <w:p w14:paraId="2FC73F8A" w14:textId="7F33C2FC" w:rsidR="00202561" w:rsidRPr="003C6ACB" w:rsidRDefault="00202561" w:rsidP="00635706">
      <w:pPr>
        <w:tabs>
          <w:tab w:val="left" w:pos="0"/>
        </w:tabs>
        <w:ind w:right="71"/>
        <w:jc w:val="both"/>
        <w:rPr>
          <w:sz w:val="22"/>
          <w:szCs w:val="22"/>
        </w:rPr>
      </w:pPr>
      <w:r w:rsidRPr="003C6ACB">
        <w:rPr>
          <w:sz w:val="22"/>
          <w:szCs w:val="22"/>
        </w:rPr>
        <w:t>c) důchodci straší 70</w:t>
      </w:r>
      <w:r w:rsidR="00CC6C62" w:rsidRPr="003C6ACB">
        <w:rPr>
          <w:sz w:val="22"/>
          <w:szCs w:val="22"/>
        </w:rPr>
        <w:t xml:space="preserve"> </w:t>
      </w:r>
      <w:r w:rsidRPr="003C6ACB">
        <w:rPr>
          <w:sz w:val="22"/>
          <w:szCs w:val="22"/>
        </w:rPr>
        <w:t>ti let po předložení občanského průkazu</w:t>
      </w:r>
    </w:p>
    <w:p w14:paraId="09DD650E" w14:textId="77777777" w:rsidR="00202561" w:rsidRPr="003C6ACB" w:rsidRDefault="00202561" w:rsidP="00635706">
      <w:pPr>
        <w:tabs>
          <w:tab w:val="left" w:pos="0"/>
        </w:tabs>
        <w:ind w:right="71"/>
        <w:jc w:val="both"/>
        <w:rPr>
          <w:sz w:val="22"/>
          <w:szCs w:val="22"/>
        </w:rPr>
      </w:pPr>
      <w:r w:rsidRPr="003C6ACB">
        <w:rPr>
          <w:sz w:val="22"/>
          <w:szCs w:val="22"/>
        </w:rPr>
        <w:t>d) držitelé průkazu ZTP a ZTP-P včetně invalidních vozíků</w:t>
      </w:r>
    </w:p>
    <w:p w14:paraId="0D7A8E59" w14:textId="77777777" w:rsidR="00202561" w:rsidRPr="003C6ACB" w:rsidRDefault="00202561" w:rsidP="00635706">
      <w:pPr>
        <w:tabs>
          <w:tab w:val="left" w:pos="0"/>
        </w:tabs>
        <w:ind w:right="71"/>
        <w:jc w:val="both"/>
        <w:rPr>
          <w:sz w:val="22"/>
          <w:szCs w:val="22"/>
        </w:rPr>
      </w:pPr>
      <w:r w:rsidRPr="003C6ACB">
        <w:rPr>
          <w:sz w:val="22"/>
          <w:szCs w:val="22"/>
        </w:rPr>
        <w:t>e) osoba nebo pes, je-li průvodcem držitele ZTP-P</w:t>
      </w:r>
    </w:p>
    <w:p w14:paraId="31B3B204" w14:textId="77777777" w:rsidR="00202561" w:rsidRPr="003C6ACB" w:rsidRDefault="00202561" w:rsidP="00635706">
      <w:pPr>
        <w:tabs>
          <w:tab w:val="left" w:pos="0"/>
        </w:tabs>
        <w:ind w:right="71"/>
        <w:jc w:val="both"/>
        <w:rPr>
          <w:sz w:val="22"/>
          <w:szCs w:val="22"/>
        </w:rPr>
      </w:pPr>
      <w:r w:rsidRPr="003C6ACB">
        <w:rPr>
          <w:sz w:val="22"/>
          <w:szCs w:val="22"/>
        </w:rPr>
        <w:t>f) dětský kočárek s dítětem</w:t>
      </w:r>
    </w:p>
    <w:p w14:paraId="55C11A72" w14:textId="77777777" w:rsidR="00202561" w:rsidRPr="003C6ACB" w:rsidRDefault="00202561" w:rsidP="00635706">
      <w:pPr>
        <w:tabs>
          <w:tab w:val="left" w:pos="0"/>
        </w:tabs>
        <w:ind w:right="71"/>
        <w:jc w:val="both"/>
        <w:rPr>
          <w:sz w:val="22"/>
          <w:szCs w:val="22"/>
        </w:rPr>
      </w:pPr>
      <w:r w:rsidRPr="003C6ACB">
        <w:rPr>
          <w:sz w:val="22"/>
          <w:szCs w:val="22"/>
        </w:rPr>
        <w:t>g) cestující s platnou kartou zaměstnaneckého jízdného</w:t>
      </w:r>
    </w:p>
    <w:p w14:paraId="6C205CD4" w14:textId="77777777" w:rsidR="00202561" w:rsidRPr="003C6ACB" w:rsidRDefault="00202561" w:rsidP="00635706">
      <w:pPr>
        <w:tabs>
          <w:tab w:val="left" w:pos="0"/>
        </w:tabs>
        <w:ind w:right="71"/>
        <w:jc w:val="both"/>
        <w:rPr>
          <w:sz w:val="22"/>
          <w:szCs w:val="22"/>
        </w:rPr>
      </w:pPr>
      <w:r w:rsidRPr="003C6ACB">
        <w:rPr>
          <w:sz w:val="22"/>
          <w:szCs w:val="22"/>
        </w:rPr>
        <w:t>h) poslanci a senátoři Parlamentu ČR</w:t>
      </w:r>
    </w:p>
    <w:p w14:paraId="309633EB" w14:textId="77777777" w:rsidR="00202561" w:rsidRPr="003C6ACB" w:rsidRDefault="00202561" w:rsidP="00635706">
      <w:pPr>
        <w:tabs>
          <w:tab w:val="left" w:pos="0"/>
        </w:tabs>
        <w:ind w:right="71"/>
        <w:jc w:val="both"/>
        <w:rPr>
          <w:sz w:val="22"/>
          <w:szCs w:val="22"/>
        </w:rPr>
      </w:pPr>
      <w:r w:rsidRPr="003C6ACB">
        <w:rPr>
          <w:sz w:val="22"/>
          <w:szCs w:val="22"/>
        </w:rPr>
        <w:t>i) důchodci - držitelé platných průkazů vydaných ÚV ČSBSPFaš.</w:t>
      </w:r>
    </w:p>
    <w:p w14:paraId="0D527E70" w14:textId="77777777" w:rsidR="00202561" w:rsidRPr="003C6ACB" w:rsidRDefault="00202561" w:rsidP="00635706">
      <w:pPr>
        <w:tabs>
          <w:tab w:val="left" w:pos="0"/>
        </w:tabs>
        <w:ind w:right="71"/>
        <w:jc w:val="both"/>
        <w:rPr>
          <w:sz w:val="22"/>
          <w:szCs w:val="22"/>
        </w:rPr>
      </w:pPr>
      <w:r w:rsidRPr="003C6ACB">
        <w:rPr>
          <w:sz w:val="22"/>
          <w:szCs w:val="22"/>
        </w:rPr>
        <w:t>j) důchodci - držitelé plat. průkazů KPVČR a PTP</w:t>
      </w:r>
    </w:p>
    <w:p w14:paraId="4F810C38" w14:textId="3B0035BF" w:rsidR="008D70A7" w:rsidRPr="003C6ACB" w:rsidRDefault="00202561" w:rsidP="008D70A7">
      <w:pPr>
        <w:tabs>
          <w:tab w:val="left" w:pos="996"/>
        </w:tabs>
        <w:jc w:val="both"/>
        <w:rPr>
          <w:b/>
          <w:sz w:val="22"/>
          <w:szCs w:val="22"/>
        </w:rPr>
      </w:pPr>
      <w:r w:rsidRPr="003C6ACB">
        <w:rPr>
          <w:b/>
          <w:sz w:val="22"/>
          <w:szCs w:val="22"/>
        </w:rPr>
        <w:br w:type="page"/>
      </w:r>
      <w:r w:rsidR="008D70A7" w:rsidRPr="003C6ACB">
        <w:rPr>
          <w:b/>
          <w:sz w:val="22"/>
          <w:szCs w:val="22"/>
        </w:rPr>
        <w:lastRenderedPageBreak/>
        <w:t xml:space="preserve">Příloha č. 3 </w:t>
      </w:r>
    </w:p>
    <w:p w14:paraId="30C94DC7" w14:textId="77777777" w:rsidR="00202561" w:rsidRPr="003C6ACB" w:rsidRDefault="00202561" w:rsidP="00447E84">
      <w:pPr>
        <w:ind w:right="71"/>
        <w:jc w:val="both"/>
        <w:rPr>
          <w:sz w:val="22"/>
          <w:szCs w:val="22"/>
        </w:rPr>
      </w:pPr>
    </w:p>
    <w:p w14:paraId="6851B324" w14:textId="77777777" w:rsidR="00377370" w:rsidRPr="003C6ACB" w:rsidRDefault="00377370" w:rsidP="00447E84">
      <w:pPr>
        <w:ind w:right="71"/>
        <w:jc w:val="both"/>
        <w:rPr>
          <w:sz w:val="22"/>
          <w:szCs w:val="22"/>
        </w:rPr>
      </w:pPr>
    </w:p>
    <w:p w14:paraId="215250B6" w14:textId="77777777" w:rsidR="00377370" w:rsidRPr="003C6ACB" w:rsidRDefault="00377370" w:rsidP="00447E84">
      <w:pPr>
        <w:ind w:right="71"/>
        <w:jc w:val="both"/>
        <w:rPr>
          <w:sz w:val="22"/>
          <w:szCs w:val="22"/>
        </w:rPr>
      </w:pPr>
    </w:p>
    <w:p w14:paraId="24BEA5B9" w14:textId="75155A6B" w:rsidR="008D70A7" w:rsidRPr="003C6ACB" w:rsidRDefault="008D70A7" w:rsidP="00447E84">
      <w:pPr>
        <w:ind w:right="71"/>
        <w:jc w:val="both"/>
        <w:rPr>
          <w:b/>
          <w:sz w:val="22"/>
          <w:szCs w:val="22"/>
        </w:rPr>
      </w:pPr>
      <w:r w:rsidRPr="003C6ACB">
        <w:rPr>
          <w:b/>
          <w:sz w:val="22"/>
          <w:szCs w:val="22"/>
        </w:rPr>
        <w:t>Výchozí finanční model</w:t>
      </w:r>
    </w:p>
    <w:p w14:paraId="3AB214E6" w14:textId="1F551B0D" w:rsidR="001E25C8" w:rsidRPr="003C6ACB" w:rsidRDefault="001E25C8" w:rsidP="001E25C8">
      <w:pPr>
        <w:tabs>
          <w:tab w:val="left" w:pos="996"/>
        </w:tabs>
        <w:jc w:val="both"/>
        <w:rPr>
          <w:b/>
          <w:sz w:val="22"/>
          <w:szCs w:val="22"/>
        </w:rPr>
      </w:pPr>
      <w:r w:rsidRPr="003C6ACB">
        <w:rPr>
          <w:b/>
        </w:rPr>
        <w:br w:type="page"/>
      </w:r>
      <w:r w:rsidRPr="003C6ACB">
        <w:rPr>
          <w:b/>
          <w:sz w:val="22"/>
          <w:szCs w:val="22"/>
        </w:rPr>
        <w:lastRenderedPageBreak/>
        <w:t>Příloha č. 4</w:t>
      </w:r>
    </w:p>
    <w:p w14:paraId="5CD894CB" w14:textId="77777777" w:rsidR="001E25C8" w:rsidRPr="003C6ACB" w:rsidRDefault="001E25C8" w:rsidP="007C4B23">
      <w:pPr>
        <w:tabs>
          <w:tab w:val="left" w:pos="996"/>
        </w:tabs>
        <w:jc w:val="both"/>
        <w:rPr>
          <w:b/>
          <w:sz w:val="22"/>
          <w:szCs w:val="22"/>
        </w:rPr>
      </w:pPr>
    </w:p>
    <w:p w14:paraId="6DEF076B" w14:textId="77777777" w:rsidR="00377370" w:rsidRPr="003C6ACB" w:rsidRDefault="00377370" w:rsidP="007C4B23">
      <w:pPr>
        <w:tabs>
          <w:tab w:val="left" w:pos="996"/>
        </w:tabs>
        <w:jc w:val="both"/>
        <w:rPr>
          <w:b/>
          <w:sz w:val="22"/>
          <w:szCs w:val="22"/>
        </w:rPr>
      </w:pPr>
    </w:p>
    <w:p w14:paraId="05FC81A5" w14:textId="77777777" w:rsidR="00377370" w:rsidRPr="003C6ACB" w:rsidRDefault="00377370" w:rsidP="007C4B23">
      <w:pPr>
        <w:tabs>
          <w:tab w:val="left" w:pos="996"/>
        </w:tabs>
        <w:jc w:val="both"/>
        <w:rPr>
          <w:b/>
          <w:sz w:val="22"/>
          <w:szCs w:val="22"/>
        </w:rPr>
      </w:pPr>
    </w:p>
    <w:p w14:paraId="367E9F55" w14:textId="20599EE3" w:rsidR="0004401A" w:rsidRPr="003C6ACB" w:rsidRDefault="00E47A1B" w:rsidP="007C4B23">
      <w:pPr>
        <w:tabs>
          <w:tab w:val="left" w:pos="996"/>
        </w:tabs>
        <w:jc w:val="both"/>
        <w:rPr>
          <w:b/>
          <w:sz w:val="22"/>
          <w:szCs w:val="22"/>
        </w:rPr>
      </w:pPr>
      <w:r w:rsidRPr="003C6ACB">
        <w:rPr>
          <w:b/>
          <w:sz w:val="22"/>
          <w:szCs w:val="22"/>
        </w:rPr>
        <w:t xml:space="preserve">Platné jízdní řády </w:t>
      </w:r>
    </w:p>
    <w:p w14:paraId="2D368A05" w14:textId="29311F5E" w:rsidR="00E47A1B" w:rsidRPr="003C6ACB" w:rsidRDefault="0004401A" w:rsidP="007C4B23">
      <w:pPr>
        <w:tabs>
          <w:tab w:val="left" w:pos="996"/>
        </w:tabs>
        <w:jc w:val="both"/>
        <w:rPr>
          <w:b/>
          <w:sz w:val="22"/>
          <w:szCs w:val="22"/>
        </w:rPr>
      </w:pPr>
      <w:r w:rsidRPr="003C6ACB">
        <w:rPr>
          <w:b/>
          <w:sz w:val="22"/>
          <w:szCs w:val="22"/>
        </w:rPr>
        <w:br w:type="page"/>
      </w:r>
      <w:r w:rsidRPr="003C6ACB">
        <w:rPr>
          <w:b/>
          <w:sz w:val="22"/>
          <w:szCs w:val="22"/>
        </w:rPr>
        <w:lastRenderedPageBreak/>
        <w:t>Příloha č. 5</w:t>
      </w:r>
    </w:p>
    <w:p w14:paraId="2B88D805" w14:textId="77777777" w:rsidR="0004401A" w:rsidRPr="003C6ACB" w:rsidRDefault="0004401A" w:rsidP="007C4B23">
      <w:pPr>
        <w:tabs>
          <w:tab w:val="left" w:pos="996"/>
        </w:tabs>
        <w:jc w:val="both"/>
        <w:rPr>
          <w:b/>
          <w:sz w:val="22"/>
          <w:szCs w:val="22"/>
        </w:rPr>
      </w:pPr>
    </w:p>
    <w:p w14:paraId="2F95E71E" w14:textId="77777777" w:rsidR="00060605" w:rsidRDefault="00060605" w:rsidP="007C4B23">
      <w:pPr>
        <w:tabs>
          <w:tab w:val="left" w:pos="996"/>
        </w:tabs>
        <w:jc w:val="both"/>
        <w:rPr>
          <w:b/>
          <w:sz w:val="22"/>
          <w:szCs w:val="22"/>
        </w:rPr>
      </w:pPr>
    </w:p>
    <w:p w14:paraId="38CD9E89" w14:textId="77777777" w:rsidR="00614A6A" w:rsidRPr="003C6ACB" w:rsidRDefault="00614A6A" w:rsidP="007C4B23">
      <w:pPr>
        <w:tabs>
          <w:tab w:val="left" w:pos="996"/>
        </w:tabs>
        <w:jc w:val="both"/>
        <w:rPr>
          <w:b/>
          <w:sz w:val="22"/>
          <w:szCs w:val="22"/>
        </w:rPr>
      </w:pPr>
    </w:p>
    <w:p w14:paraId="3BD40D29" w14:textId="7263CBB6" w:rsidR="0004401A" w:rsidRPr="003C6ACB" w:rsidRDefault="0004401A" w:rsidP="007C4B23">
      <w:pPr>
        <w:tabs>
          <w:tab w:val="left" w:pos="996"/>
        </w:tabs>
        <w:jc w:val="both"/>
        <w:rPr>
          <w:b/>
          <w:sz w:val="22"/>
          <w:szCs w:val="22"/>
        </w:rPr>
      </w:pPr>
      <w:r w:rsidRPr="003C6ACB">
        <w:rPr>
          <w:b/>
          <w:sz w:val="22"/>
          <w:szCs w:val="22"/>
        </w:rPr>
        <w:t>Požadavky na vozový park</w:t>
      </w:r>
      <w:r w:rsidR="0097767B" w:rsidRPr="003C6ACB">
        <w:rPr>
          <w:b/>
          <w:sz w:val="22"/>
          <w:szCs w:val="22"/>
        </w:rPr>
        <w:t xml:space="preserve"> a jeho provoz</w:t>
      </w:r>
    </w:p>
    <w:p w14:paraId="24D04084" w14:textId="77777777" w:rsidR="00060605" w:rsidRPr="003C6ACB" w:rsidRDefault="00060605" w:rsidP="007C4B23">
      <w:pPr>
        <w:tabs>
          <w:tab w:val="left" w:pos="996"/>
        </w:tabs>
        <w:jc w:val="both"/>
        <w:rPr>
          <w:b/>
          <w:sz w:val="22"/>
          <w:szCs w:val="22"/>
        </w:rPr>
      </w:pPr>
    </w:p>
    <w:p w14:paraId="5578495E" w14:textId="5E8A8E01" w:rsidR="001A3C45" w:rsidRPr="003C6ACB" w:rsidRDefault="001A3C45" w:rsidP="00060605">
      <w:pPr>
        <w:numPr>
          <w:ilvl w:val="0"/>
          <w:numId w:val="22"/>
        </w:numPr>
        <w:suppressAutoHyphens/>
        <w:ind w:left="709" w:hanging="283"/>
        <w:jc w:val="both"/>
        <w:rPr>
          <w:bCs/>
          <w:sz w:val="22"/>
          <w:szCs w:val="22"/>
        </w:rPr>
      </w:pPr>
      <w:r w:rsidRPr="003C6ACB">
        <w:rPr>
          <w:bCs/>
          <w:sz w:val="22"/>
          <w:szCs w:val="22"/>
        </w:rPr>
        <w:t>standardy kvality a bezpečnosti ve smyslu přílohy zákona</w:t>
      </w:r>
      <w:r w:rsidR="00611976">
        <w:rPr>
          <w:bCs/>
          <w:sz w:val="22"/>
          <w:szCs w:val="22"/>
        </w:rPr>
        <w:t xml:space="preserve"> a prováděcího právního předpisu</w:t>
      </w:r>
      <w:r w:rsidRPr="003C6ACB">
        <w:rPr>
          <w:bCs/>
          <w:sz w:val="22"/>
          <w:szCs w:val="22"/>
        </w:rPr>
        <w:t xml:space="preserve">, </w:t>
      </w:r>
    </w:p>
    <w:p w14:paraId="02A370CC" w14:textId="77777777" w:rsidR="001A3C45" w:rsidRPr="003C6ACB" w:rsidRDefault="001A3C45" w:rsidP="00060605">
      <w:pPr>
        <w:suppressAutoHyphens/>
        <w:ind w:left="708"/>
        <w:jc w:val="both"/>
        <w:rPr>
          <w:bCs/>
          <w:sz w:val="22"/>
          <w:szCs w:val="22"/>
        </w:rPr>
      </w:pPr>
    </w:p>
    <w:p w14:paraId="532AE6D3" w14:textId="77777777" w:rsidR="001A3C45" w:rsidRPr="003C6ACB" w:rsidRDefault="001A3C45" w:rsidP="00060605">
      <w:pPr>
        <w:numPr>
          <w:ilvl w:val="0"/>
          <w:numId w:val="22"/>
        </w:numPr>
        <w:suppressAutoHyphens/>
        <w:ind w:left="709" w:hanging="283"/>
        <w:jc w:val="both"/>
        <w:rPr>
          <w:bCs/>
          <w:sz w:val="22"/>
          <w:szCs w:val="22"/>
        </w:rPr>
      </w:pPr>
      <w:r w:rsidRPr="003C6ACB">
        <w:rPr>
          <w:bCs/>
          <w:sz w:val="22"/>
          <w:szCs w:val="22"/>
        </w:rPr>
        <w:t>požadavky zadavatele na vozový park a jeho provoz:</w:t>
      </w:r>
    </w:p>
    <w:p w14:paraId="2FE606A5"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nízkoemisní a bezemisní vozy:</w:t>
      </w:r>
    </w:p>
    <w:p w14:paraId="2699B831" w14:textId="77777777" w:rsidR="001A3C45" w:rsidRPr="003C6ACB" w:rsidRDefault="001A3C45" w:rsidP="00060605">
      <w:pPr>
        <w:numPr>
          <w:ilvl w:val="2"/>
          <w:numId w:val="22"/>
        </w:numPr>
        <w:suppressAutoHyphens/>
        <w:ind w:left="1701"/>
        <w:jc w:val="both"/>
        <w:rPr>
          <w:bCs/>
          <w:sz w:val="22"/>
          <w:szCs w:val="22"/>
        </w:rPr>
      </w:pPr>
      <w:r w:rsidRPr="003C6ACB">
        <w:rPr>
          <w:bCs/>
          <w:sz w:val="22"/>
          <w:szCs w:val="22"/>
        </w:rPr>
        <w:t>tři kloubové 18m autobusy na CNG; požadavek na palivo CNG platí po uplynutí 12 měsíců po uzavření smlouvy,</w:t>
      </w:r>
    </w:p>
    <w:p w14:paraId="723BF7E1" w14:textId="77777777" w:rsidR="001A3C45" w:rsidRPr="003C6ACB" w:rsidRDefault="001A3C45" w:rsidP="00060605">
      <w:pPr>
        <w:numPr>
          <w:ilvl w:val="2"/>
          <w:numId w:val="22"/>
        </w:numPr>
        <w:suppressAutoHyphens/>
        <w:ind w:left="1701"/>
        <w:jc w:val="both"/>
        <w:rPr>
          <w:bCs/>
          <w:sz w:val="22"/>
          <w:szCs w:val="22"/>
        </w:rPr>
      </w:pPr>
      <w:r w:rsidRPr="003C6ACB">
        <w:rPr>
          <w:bCs/>
          <w:sz w:val="22"/>
          <w:szCs w:val="22"/>
        </w:rPr>
        <w:t>tři 12m autobusy na CNG; požadavek na palivo CNG platí po uplynutí 12 měsíců po uzavření smlouvy,</w:t>
      </w:r>
    </w:p>
    <w:p w14:paraId="01A168E8" w14:textId="3DBED904" w:rsidR="001A3C45" w:rsidRPr="003C6ACB" w:rsidRDefault="001A3C45" w:rsidP="00060605">
      <w:pPr>
        <w:numPr>
          <w:ilvl w:val="2"/>
          <w:numId w:val="22"/>
        </w:numPr>
        <w:suppressAutoHyphens/>
        <w:ind w:left="1701"/>
        <w:jc w:val="both"/>
        <w:rPr>
          <w:bCs/>
          <w:sz w:val="22"/>
          <w:szCs w:val="22"/>
        </w:rPr>
      </w:pPr>
      <w:r w:rsidRPr="003C6ACB">
        <w:rPr>
          <w:bCs/>
          <w:sz w:val="22"/>
          <w:szCs w:val="22"/>
        </w:rPr>
        <w:t xml:space="preserve">jeden </w:t>
      </w:r>
      <w:r w:rsidR="00E46055">
        <w:rPr>
          <w:bCs/>
          <w:sz w:val="22"/>
          <w:szCs w:val="22"/>
        </w:rPr>
        <w:t xml:space="preserve">minimálně </w:t>
      </w:r>
      <w:r w:rsidR="00B61D7F">
        <w:rPr>
          <w:bCs/>
          <w:sz w:val="22"/>
          <w:szCs w:val="22"/>
        </w:rPr>
        <w:t>11,5</w:t>
      </w:r>
      <w:r w:rsidR="00E46055">
        <w:rPr>
          <w:bCs/>
          <w:sz w:val="22"/>
          <w:szCs w:val="22"/>
        </w:rPr>
        <w:t xml:space="preserve">m </w:t>
      </w:r>
      <w:r w:rsidRPr="003C6ACB">
        <w:rPr>
          <w:bCs/>
          <w:sz w:val="22"/>
          <w:szCs w:val="22"/>
        </w:rPr>
        <w:t>bezemisní vůz (např. elektrobus); požadavek na bezemisnost platí po uplynutí 24 měsíců od uzavření smlouvy,</w:t>
      </w:r>
    </w:p>
    <w:p w14:paraId="28422AA1"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 xml:space="preserve">jeden záložní vůz – minimálně 12m, </w:t>
      </w:r>
      <w:bookmarkStart w:id="0" w:name="_GoBack"/>
      <w:bookmarkEnd w:id="0"/>
    </w:p>
    <w:p w14:paraId="0D6A2B9F"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vozy musí být 100% nízkopodlažní,</w:t>
      </w:r>
    </w:p>
    <w:p w14:paraId="3D183C87"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vozy, vyjma vozu záložního, musí být vybaveny klimatizací prostoru pro cestující; požadavek na vybavení vozů klimatizací prostoru pro cestující platí po uplynutí 12 měsíců po uzavření smlouvy,</w:t>
      </w:r>
    </w:p>
    <w:p w14:paraId="65D6ED5B"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12m vozy musí být 3-dveřové a kloubové autobusy 4-dveřové; v době do uplynutí 12 měsíců od uzavření smlouvy však mohou být kloubové vozy i 3-dveřové,</w:t>
      </w:r>
    </w:p>
    <w:p w14:paraId="015CAA35"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12m vozy musí mít minimálně 29 míst k sezení a z nich minimálně 8 míst k sezení bezbariérově přístupných a prostor pro kočárek, všechny kloubové vozy musí mít minimálně 40 míst k sezení a z nich minimálně 10 míst k sezení bezbariérově přístupných a dva prostory pro kočárek; tyto požadavky platí po uplynutí 12 měsíců od uzavření smlouvy,</w:t>
      </w:r>
    </w:p>
    <w:p w14:paraId="5AFA672E"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vozy, pokud jde o jejich stáří, nesmí být starší 12 let a současně průměrné stáří vozu musí být nejvýše 6 let (záložní vůz může být starý až 15 let a do průměru stáří všech vozů se nezapočítává), stáří vozu se posuzuje ke konci kalendářního měsíce; pokud ke konci kalendářního měsíce je vozový park z hlediska stáří vozů nevyhovující, musí být počátkem dalšího měsíce předmětné vozy nahrazeny vozy vyhovujícími; tyto požadavky platí po uplynutí 12 měsíců od uzavření smlouvy,</w:t>
      </w:r>
    </w:p>
    <w:p w14:paraId="535524D4"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vozy musí splňovat minimálně emisní normu Euro5; u záložního vozu postačí splnění normy Euro4; tyto požadavky platí po uplynutí 12 měsíců od uzavření smlouvy,</w:t>
      </w:r>
    </w:p>
    <w:p w14:paraId="0472CB83"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vozy musí být vybaveny jak vizuální signalizací zastávek a trasy, konkrétně LCD obrazovkou, tak i doprovodnou zvukovou signalizací (hlášení zastávek); požadavek na vizuální signalizaci zastávek a trasy platí po uplynutí 12 měsíců od uzavření smlouvy,</w:t>
      </w:r>
    </w:p>
    <w:p w14:paraId="42F602AF"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vozy musí být vybaveny GPS nebo obdobným zařízením umožňujícím jejich sledování a lokalizaci; tento požadavek platí po uplynutí 12 měsíců od uzavření smlouvy,</w:t>
      </w:r>
    </w:p>
    <w:p w14:paraId="72D1BFD9"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všechny vozy musí být označeny alespoň pomocí čísla linky a názvu cílové stanice, a to vnějším digitálním informačním světelným panelem (čitelným i za tmy), jak na čelní straně, tak na pravé boční a zadní straně; tento požadavek platí po uplynutí 12 měsíců od uzavření smlouvy,</w:t>
      </w:r>
    </w:p>
    <w:p w14:paraId="73B9E496"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provozovatel může užít záložní vůz jen v případě poruchy, opravy, havárie apod. standardně do provozu nasazených vozů, avšak po souvislou dobu maximálně v délce 21 dnů od události, která znemožnila užití standardně užívaných vozů, přičemž tato lhůta se vztahuje vždy k jedné konkrétní události; prodloužení této lhůty je možné po dohodě s objednatelem; záložní vůz musí být 100% nízkopodlažní, nemusí být vybaven klimatizací,</w:t>
      </w:r>
    </w:p>
    <w:p w14:paraId="3D8338F7"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zajištění nočního parkování vozů výlučně mimo veřejně přístupné pozemní komunikace,</w:t>
      </w:r>
    </w:p>
    <w:p w14:paraId="6E2D39EA"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objednatel připouští, aby provozovatel využil plochu vozů k reklamní činnosti, přičemž ale maximální plocha takto využitá nesmí přesáhnout 20 % vnější plochy vozu a reklama nesmí bránit výhledu cestujících z vozu,</w:t>
      </w:r>
    </w:p>
    <w:p w14:paraId="5813AC35"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lastRenderedPageBreak/>
        <w:t>objednatel si zároveň vyhrazuje právo bezplatně umístit na vozy vlastní logo s textem o velikosti přibližně 0,5 x 2 m na obou bočních stranách a dále 0,5 x 1 m na čelní a zadní straně,</w:t>
      </w:r>
    </w:p>
    <w:p w14:paraId="05C2642B" w14:textId="77777777" w:rsidR="001A3C45" w:rsidRPr="003C6ACB" w:rsidRDefault="001A3C45" w:rsidP="00060605">
      <w:pPr>
        <w:numPr>
          <w:ilvl w:val="1"/>
          <w:numId w:val="22"/>
        </w:numPr>
        <w:suppressAutoHyphens/>
        <w:ind w:left="1134" w:hanging="357"/>
        <w:jc w:val="both"/>
        <w:rPr>
          <w:bCs/>
          <w:sz w:val="22"/>
          <w:szCs w:val="22"/>
        </w:rPr>
      </w:pPr>
      <w:r w:rsidRPr="003C6ACB">
        <w:rPr>
          <w:bCs/>
          <w:sz w:val="22"/>
          <w:szCs w:val="22"/>
        </w:rPr>
        <w:t>objednatel bude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 v obou případech v rozsahu až ¼ reklamní kapacity.</w:t>
      </w:r>
    </w:p>
    <w:p w14:paraId="673C9E2F" w14:textId="3A6F28AD" w:rsidR="00CC6DE4" w:rsidRPr="00060605" w:rsidRDefault="00CC6DE4" w:rsidP="00060605">
      <w:pPr>
        <w:suppressAutoHyphens/>
        <w:jc w:val="both"/>
        <w:rPr>
          <w:bCs/>
          <w:sz w:val="22"/>
          <w:szCs w:val="22"/>
        </w:rPr>
      </w:pPr>
    </w:p>
    <w:sectPr w:rsidR="00CC6DE4" w:rsidRPr="00060605" w:rsidSect="00491D88">
      <w:footerReference w:type="even" r:id="rId10"/>
      <w:footerReference w:type="default" r:id="rId11"/>
      <w:pgSz w:w="11907" w:h="16840"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6A8B" w14:textId="77777777" w:rsidR="00F74F90" w:rsidRDefault="00F74F90">
      <w:r>
        <w:separator/>
      </w:r>
    </w:p>
  </w:endnote>
  <w:endnote w:type="continuationSeparator" w:id="0">
    <w:p w14:paraId="366ED0F1" w14:textId="77777777" w:rsidR="00F74F90" w:rsidRDefault="00F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263A" w14:textId="77777777" w:rsidR="00F54FBD" w:rsidRDefault="00F54FBD" w:rsidP="00316B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16734A6" w14:textId="77777777" w:rsidR="00F54FBD" w:rsidRDefault="00F54F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2DBD" w14:textId="77777777" w:rsidR="00F54FBD" w:rsidRDefault="00F54FBD" w:rsidP="00316B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83BA7">
      <w:rPr>
        <w:rStyle w:val="slostrnky"/>
        <w:noProof/>
      </w:rPr>
      <w:t>6</w:t>
    </w:r>
    <w:r>
      <w:rPr>
        <w:rStyle w:val="slostrnky"/>
      </w:rPr>
      <w:fldChar w:fldCharType="end"/>
    </w:r>
  </w:p>
  <w:p w14:paraId="126B69A1" w14:textId="77777777" w:rsidR="00F54FBD" w:rsidRDefault="00F54F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A44EF" w14:textId="77777777" w:rsidR="00F74F90" w:rsidRDefault="00F74F90">
      <w:r>
        <w:separator/>
      </w:r>
    </w:p>
  </w:footnote>
  <w:footnote w:type="continuationSeparator" w:id="0">
    <w:p w14:paraId="225AAC76" w14:textId="77777777" w:rsidR="00F74F90" w:rsidRDefault="00F74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2F"/>
    <w:multiLevelType w:val="multilevel"/>
    <w:tmpl w:val="357EA3FC"/>
    <w:lvl w:ilvl="0">
      <w:start w:val="3"/>
      <w:numFmt w:val="decimal"/>
      <w:lvlText w:val="%1."/>
      <w:lvlJc w:val="left"/>
      <w:pPr>
        <w:tabs>
          <w:tab w:val="num" w:pos="357"/>
        </w:tabs>
      </w:pPr>
      <w:rPr>
        <w:rFonts w:ascii="Times New Roman" w:hAnsi="Times New Roman" w:cs="Times New Roman" w:hint="default"/>
        <w:b w:val="0"/>
        <w:bCs/>
        <w:i w:val="0"/>
        <w:sz w:val="22"/>
        <w:szCs w:val="22"/>
      </w:rPr>
    </w:lvl>
    <w:lvl w:ilvl="1">
      <w:start w:val="3"/>
      <w:numFmt w:val="decimal"/>
      <w:lvlText w:val="%2."/>
      <w:lvlJc w:val="left"/>
      <w:pPr>
        <w:tabs>
          <w:tab w:val="num" w:pos="357"/>
        </w:tabs>
      </w:pPr>
      <w:rPr>
        <w:rFonts w:ascii="Times New Roman" w:hAnsi="Times New Roman" w:cs="Times New Roman" w:hint="default"/>
        <w:b w:val="0"/>
        <w:bCs/>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FA7210D"/>
    <w:multiLevelType w:val="hybridMultilevel"/>
    <w:tmpl w:val="6CB4B336"/>
    <w:lvl w:ilvl="0" w:tplc="0405000B">
      <w:start w:val="1"/>
      <w:numFmt w:val="bullet"/>
      <w:lvlText w:val=""/>
      <w:lvlJc w:val="left"/>
      <w:pPr>
        <w:tabs>
          <w:tab w:val="num" w:pos="930"/>
        </w:tabs>
        <w:ind w:left="930" w:hanging="360"/>
      </w:pPr>
      <w:rPr>
        <w:rFonts w:ascii="Wingdings" w:hAnsi="Wingdings" w:hint="default"/>
      </w:rPr>
    </w:lvl>
    <w:lvl w:ilvl="1" w:tplc="04050001">
      <w:start w:val="1"/>
      <w:numFmt w:val="bullet"/>
      <w:lvlText w:val=""/>
      <w:lvlJc w:val="left"/>
      <w:pPr>
        <w:tabs>
          <w:tab w:val="num" w:pos="357"/>
        </w:tabs>
      </w:pPr>
      <w:rPr>
        <w:rFonts w:ascii="Symbol" w:hAnsi="Symbol"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117C6F0A"/>
    <w:multiLevelType w:val="hybridMultilevel"/>
    <w:tmpl w:val="37B6AA28"/>
    <w:lvl w:ilvl="0" w:tplc="E6EA4D20">
      <w:start w:val="7"/>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694EE6"/>
    <w:multiLevelType w:val="hybridMultilevel"/>
    <w:tmpl w:val="3738C27C"/>
    <w:lvl w:ilvl="0" w:tplc="514C49EA">
      <w:start w:val="6"/>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7E68DD"/>
    <w:multiLevelType w:val="hybridMultilevel"/>
    <w:tmpl w:val="4D505D6E"/>
    <w:lvl w:ilvl="0" w:tplc="DE5AE192">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1F3652"/>
    <w:multiLevelType w:val="hybridMultilevel"/>
    <w:tmpl w:val="0FBAD850"/>
    <w:lvl w:ilvl="0" w:tplc="04050001">
      <w:start w:val="1"/>
      <w:numFmt w:val="bullet"/>
      <w:lvlText w:val=""/>
      <w:lvlJc w:val="left"/>
      <w:pPr>
        <w:tabs>
          <w:tab w:val="num" w:pos="1395"/>
        </w:tabs>
        <w:ind w:left="1395" w:hanging="360"/>
      </w:pPr>
      <w:rPr>
        <w:rFonts w:ascii="Symbol" w:hAnsi="Symbol" w:hint="default"/>
      </w:rPr>
    </w:lvl>
    <w:lvl w:ilvl="1" w:tplc="A68847E2">
      <w:start w:val="13"/>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6" w15:restartNumberingAfterBreak="0">
    <w:nsid w:val="23B17768"/>
    <w:multiLevelType w:val="singleLevel"/>
    <w:tmpl w:val="899CBBC6"/>
    <w:lvl w:ilvl="0">
      <w:start w:val="1"/>
      <w:numFmt w:val="decimal"/>
      <w:lvlText w:val="%1."/>
      <w:lvlJc w:val="left"/>
      <w:pPr>
        <w:tabs>
          <w:tab w:val="num" w:pos="357"/>
        </w:tabs>
      </w:pPr>
      <w:rPr>
        <w:rFonts w:ascii="Times New Roman" w:hAnsi="Times New Roman" w:cs="Times New Roman" w:hint="default"/>
        <w:b w:val="0"/>
        <w:bCs/>
        <w:i w:val="0"/>
        <w:sz w:val="22"/>
        <w:szCs w:val="22"/>
      </w:rPr>
    </w:lvl>
  </w:abstractNum>
  <w:abstractNum w:abstractNumId="7" w15:restartNumberingAfterBreak="0">
    <w:nsid w:val="2E1C35CE"/>
    <w:multiLevelType w:val="hybridMultilevel"/>
    <w:tmpl w:val="9CDC1C64"/>
    <w:lvl w:ilvl="0" w:tplc="22DE032E">
      <w:start w:val="5"/>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512C39"/>
    <w:multiLevelType w:val="hybridMultilevel"/>
    <w:tmpl w:val="94A89B0E"/>
    <w:lvl w:ilvl="0" w:tplc="A87ADFBA">
      <w:start w:val="10"/>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0F12C7"/>
    <w:multiLevelType w:val="hybridMultilevel"/>
    <w:tmpl w:val="12E2ED12"/>
    <w:lvl w:ilvl="0" w:tplc="0405000B">
      <w:start w:val="1"/>
      <w:numFmt w:val="bullet"/>
      <w:lvlText w:val=""/>
      <w:lvlJc w:val="left"/>
      <w:pPr>
        <w:tabs>
          <w:tab w:val="num" w:pos="1320"/>
        </w:tabs>
        <w:ind w:left="1320" w:hanging="360"/>
      </w:pPr>
      <w:rPr>
        <w:rFonts w:ascii="Wingdings" w:hAnsi="Wingdings"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44DB42C0"/>
    <w:multiLevelType w:val="hybridMultilevel"/>
    <w:tmpl w:val="2C8A2FD4"/>
    <w:lvl w:ilvl="0" w:tplc="E6A6FBD8">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54BE7"/>
    <w:multiLevelType w:val="hybridMultilevel"/>
    <w:tmpl w:val="4BCC21D0"/>
    <w:lvl w:ilvl="0" w:tplc="326A83FA">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E81CAC"/>
    <w:multiLevelType w:val="hybridMultilevel"/>
    <w:tmpl w:val="384C1194"/>
    <w:lvl w:ilvl="0" w:tplc="0405000B">
      <w:start w:val="1"/>
      <w:numFmt w:val="bullet"/>
      <w:lvlText w:val=""/>
      <w:lvlJc w:val="left"/>
      <w:pPr>
        <w:tabs>
          <w:tab w:val="num" w:pos="930"/>
        </w:tabs>
        <w:ind w:left="930" w:hanging="360"/>
      </w:pPr>
      <w:rPr>
        <w:rFonts w:ascii="Wingdings" w:hAnsi="Wingdings" w:hint="default"/>
      </w:rPr>
    </w:lvl>
    <w:lvl w:ilvl="1" w:tplc="E0C0BEA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4AE57BB7"/>
    <w:multiLevelType w:val="hybridMultilevel"/>
    <w:tmpl w:val="6C080170"/>
    <w:lvl w:ilvl="0" w:tplc="0405000B">
      <w:start w:val="1"/>
      <w:numFmt w:val="bullet"/>
      <w:lvlText w:val=""/>
      <w:lvlJc w:val="left"/>
      <w:pPr>
        <w:tabs>
          <w:tab w:val="num" w:pos="930"/>
        </w:tabs>
        <w:ind w:left="930" w:hanging="360"/>
      </w:pPr>
      <w:rPr>
        <w:rFonts w:ascii="Wingdings" w:hAnsi="Wingdings" w:hint="default"/>
      </w:rPr>
    </w:lvl>
    <w:lvl w:ilvl="1" w:tplc="863E74DA">
      <w:start w:val="8"/>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B611CE5"/>
    <w:multiLevelType w:val="hybridMultilevel"/>
    <w:tmpl w:val="D7E85EAC"/>
    <w:lvl w:ilvl="0" w:tplc="0405000B">
      <w:start w:val="1"/>
      <w:numFmt w:val="bullet"/>
      <w:lvlText w:val=""/>
      <w:lvlJc w:val="left"/>
      <w:pPr>
        <w:tabs>
          <w:tab w:val="num" w:pos="900"/>
        </w:tabs>
        <w:ind w:left="900" w:hanging="360"/>
      </w:pPr>
      <w:rPr>
        <w:rFonts w:ascii="Wingdings" w:hAnsi="Wingdings" w:hint="default"/>
      </w:rPr>
    </w:lvl>
    <w:lvl w:ilvl="1" w:tplc="C8CE085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790"/>
        </w:tabs>
        <w:ind w:left="2790" w:hanging="360"/>
      </w:pPr>
      <w:rPr>
        <w:rFonts w:ascii="Wingdings" w:hAnsi="Wingdings" w:hint="default"/>
      </w:rPr>
    </w:lvl>
    <w:lvl w:ilvl="3" w:tplc="04050001" w:tentative="1">
      <w:start w:val="1"/>
      <w:numFmt w:val="bullet"/>
      <w:lvlText w:val=""/>
      <w:lvlJc w:val="left"/>
      <w:pPr>
        <w:tabs>
          <w:tab w:val="num" w:pos="3510"/>
        </w:tabs>
        <w:ind w:left="3510" w:hanging="360"/>
      </w:pPr>
      <w:rPr>
        <w:rFonts w:ascii="Symbol" w:hAnsi="Symbol" w:hint="default"/>
      </w:rPr>
    </w:lvl>
    <w:lvl w:ilvl="4" w:tplc="04050003" w:tentative="1">
      <w:start w:val="1"/>
      <w:numFmt w:val="bullet"/>
      <w:lvlText w:val="o"/>
      <w:lvlJc w:val="left"/>
      <w:pPr>
        <w:tabs>
          <w:tab w:val="num" w:pos="4230"/>
        </w:tabs>
        <w:ind w:left="4230" w:hanging="360"/>
      </w:pPr>
      <w:rPr>
        <w:rFonts w:ascii="Courier New" w:hAnsi="Courier New" w:hint="default"/>
      </w:rPr>
    </w:lvl>
    <w:lvl w:ilvl="5" w:tplc="04050005" w:tentative="1">
      <w:start w:val="1"/>
      <w:numFmt w:val="bullet"/>
      <w:lvlText w:val=""/>
      <w:lvlJc w:val="left"/>
      <w:pPr>
        <w:tabs>
          <w:tab w:val="num" w:pos="4950"/>
        </w:tabs>
        <w:ind w:left="4950" w:hanging="360"/>
      </w:pPr>
      <w:rPr>
        <w:rFonts w:ascii="Wingdings" w:hAnsi="Wingdings" w:hint="default"/>
      </w:rPr>
    </w:lvl>
    <w:lvl w:ilvl="6" w:tplc="04050001" w:tentative="1">
      <w:start w:val="1"/>
      <w:numFmt w:val="bullet"/>
      <w:lvlText w:val=""/>
      <w:lvlJc w:val="left"/>
      <w:pPr>
        <w:tabs>
          <w:tab w:val="num" w:pos="5670"/>
        </w:tabs>
        <w:ind w:left="5670" w:hanging="360"/>
      </w:pPr>
      <w:rPr>
        <w:rFonts w:ascii="Symbol" w:hAnsi="Symbol" w:hint="default"/>
      </w:rPr>
    </w:lvl>
    <w:lvl w:ilvl="7" w:tplc="04050003" w:tentative="1">
      <w:start w:val="1"/>
      <w:numFmt w:val="bullet"/>
      <w:lvlText w:val="o"/>
      <w:lvlJc w:val="left"/>
      <w:pPr>
        <w:tabs>
          <w:tab w:val="num" w:pos="6390"/>
        </w:tabs>
        <w:ind w:left="6390" w:hanging="360"/>
      </w:pPr>
      <w:rPr>
        <w:rFonts w:ascii="Courier New" w:hAnsi="Courier New" w:hint="default"/>
      </w:rPr>
    </w:lvl>
    <w:lvl w:ilvl="8" w:tplc="04050005"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505C1429"/>
    <w:multiLevelType w:val="hybridMultilevel"/>
    <w:tmpl w:val="A03E16C2"/>
    <w:lvl w:ilvl="0" w:tplc="0405000B">
      <w:start w:val="1"/>
      <w:numFmt w:val="bullet"/>
      <w:lvlText w:val=""/>
      <w:lvlJc w:val="left"/>
      <w:pPr>
        <w:tabs>
          <w:tab w:val="num" w:pos="1590"/>
        </w:tabs>
        <w:ind w:left="1590" w:hanging="360"/>
      </w:pPr>
      <w:rPr>
        <w:rFonts w:ascii="Wingdings" w:hAnsi="Wingdings" w:hint="default"/>
      </w:rPr>
    </w:lvl>
    <w:lvl w:ilvl="1" w:tplc="E90C21B0">
      <w:start w:val="2"/>
      <w:numFmt w:val="decimal"/>
      <w:lvlText w:val="%2."/>
      <w:lvlJc w:val="left"/>
      <w:pPr>
        <w:tabs>
          <w:tab w:val="num" w:pos="357"/>
        </w:tabs>
      </w:pPr>
      <w:rPr>
        <w:rFonts w:ascii="Times New Roman" w:hAnsi="Times New Roman" w:cs="Times New Roman" w:hint="default"/>
        <w:b w:val="0"/>
        <w:bCs/>
        <w:i w:val="0"/>
        <w:sz w:val="22"/>
        <w:szCs w:val="22"/>
      </w:rPr>
    </w:lvl>
    <w:lvl w:ilvl="2" w:tplc="3866ED56">
      <w:start w:val="6"/>
      <w:numFmt w:val="decimal"/>
      <w:lvlText w:val="%3."/>
      <w:lvlJc w:val="left"/>
      <w:pPr>
        <w:tabs>
          <w:tab w:val="num" w:pos="357"/>
        </w:tabs>
      </w:pPr>
      <w:rPr>
        <w:rFonts w:ascii="Times New Roman" w:hAnsi="Times New Roman" w:cs="Times New Roman" w:hint="default"/>
        <w:b w:val="0"/>
        <w:bCs/>
        <w:i w:val="0"/>
        <w:sz w:val="22"/>
        <w:szCs w:val="22"/>
      </w:rPr>
    </w:lvl>
    <w:lvl w:ilvl="3" w:tplc="04050001" w:tentative="1">
      <w:start w:val="1"/>
      <w:numFmt w:val="bullet"/>
      <w:lvlText w:val=""/>
      <w:lvlJc w:val="left"/>
      <w:pPr>
        <w:tabs>
          <w:tab w:val="num" w:pos="3750"/>
        </w:tabs>
        <w:ind w:left="3750" w:hanging="360"/>
      </w:pPr>
      <w:rPr>
        <w:rFonts w:ascii="Symbol" w:hAnsi="Symbol" w:hint="default"/>
      </w:rPr>
    </w:lvl>
    <w:lvl w:ilvl="4" w:tplc="04050003" w:tentative="1">
      <w:start w:val="1"/>
      <w:numFmt w:val="bullet"/>
      <w:lvlText w:val="o"/>
      <w:lvlJc w:val="left"/>
      <w:pPr>
        <w:tabs>
          <w:tab w:val="num" w:pos="4470"/>
        </w:tabs>
        <w:ind w:left="4470" w:hanging="360"/>
      </w:pPr>
      <w:rPr>
        <w:rFonts w:ascii="Courier New" w:hAnsi="Courier New" w:hint="default"/>
      </w:rPr>
    </w:lvl>
    <w:lvl w:ilvl="5" w:tplc="04050005" w:tentative="1">
      <w:start w:val="1"/>
      <w:numFmt w:val="bullet"/>
      <w:lvlText w:val=""/>
      <w:lvlJc w:val="left"/>
      <w:pPr>
        <w:tabs>
          <w:tab w:val="num" w:pos="5190"/>
        </w:tabs>
        <w:ind w:left="5190" w:hanging="360"/>
      </w:pPr>
      <w:rPr>
        <w:rFonts w:ascii="Wingdings" w:hAnsi="Wingdings" w:hint="default"/>
      </w:rPr>
    </w:lvl>
    <w:lvl w:ilvl="6" w:tplc="04050001" w:tentative="1">
      <w:start w:val="1"/>
      <w:numFmt w:val="bullet"/>
      <w:lvlText w:val=""/>
      <w:lvlJc w:val="left"/>
      <w:pPr>
        <w:tabs>
          <w:tab w:val="num" w:pos="5910"/>
        </w:tabs>
        <w:ind w:left="5910" w:hanging="360"/>
      </w:pPr>
      <w:rPr>
        <w:rFonts w:ascii="Symbol" w:hAnsi="Symbol" w:hint="default"/>
      </w:rPr>
    </w:lvl>
    <w:lvl w:ilvl="7" w:tplc="04050003" w:tentative="1">
      <w:start w:val="1"/>
      <w:numFmt w:val="bullet"/>
      <w:lvlText w:val="o"/>
      <w:lvlJc w:val="left"/>
      <w:pPr>
        <w:tabs>
          <w:tab w:val="num" w:pos="6630"/>
        </w:tabs>
        <w:ind w:left="6630" w:hanging="360"/>
      </w:pPr>
      <w:rPr>
        <w:rFonts w:ascii="Courier New" w:hAnsi="Courier New" w:hint="default"/>
      </w:rPr>
    </w:lvl>
    <w:lvl w:ilvl="8" w:tplc="0405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563F72AA"/>
    <w:multiLevelType w:val="hybridMultilevel"/>
    <w:tmpl w:val="88D4A256"/>
    <w:lvl w:ilvl="0" w:tplc="0405000B">
      <w:start w:val="1"/>
      <w:numFmt w:val="bullet"/>
      <w:lvlText w:val=""/>
      <w:lvlJc w:val="left"/>
      <w:pPr>
        <w:tabs>
          <w:tab w:val="num" w:pos="930"/>
        </w:tabs>
        <w:ind w:left="930" w:hanging="360"/>
      </w:pPr>
      <w:rPr>
        <w:rFonts w:ascii="Wingdings" w:hAnsi="Wingdings" w:hint="default"/>
      </w:rPr>
    </w:lvl>
    <w:lvl w:ilvl="1" w:tplc="04050003">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5B8829DB"/>
    <w:multiLevelType w:val="hybridMultilevel"/>
    <w:tmpl w:val="D5EAED4A"/>
    <w:lvl w:ilvl="0" w:tplc="0405000B">
      <w:start w:val="1"/>
      <w:numFmt w:val="bullet"/>
      <w:lvlText w:val=""/>
      <w:lvlJc w:val="left"/>
      <w:pPr>
        <w:tabs>
          <w:tab w:val="num" w:pos="930"/>
        </w:tabs>
        <w:ind w:left="930" w:hanging="360"/>
      </w:pPr>
      <w:rPr>
        <w:rFonts w:ascii="Wingdings" w:hAnsi="Wingdings" w:hint="default"/>
      </w:rPr>
    </w:lvl>
    <w:lvl w:ilvl="1" w:tplc="04050001">
      <w:start w:val="1"/>
      <w:numFmt w:val="bullet"/>
      <w:lvlText w:val=""/>
      <w:lvlJc w:val="left"/>
      <w:pPr>
        <w:tabs>
          <w:tab w:val="num" w:pos="357"/>
        </w:tabs>
      </w:pPr>
      <w:rPr>
        <w:rFonts w:ascii="Symbol" w:hAnsi="Symbol"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18" w15:restartNumberingAfterBreak="0">
    <w:nsid w:val="5CFE4CC0"/>
    <w:multiLevelType w:val="hybridMultilevel"/>
    <w:tmpl w:val="4C803EBE"/>
    <w:lvl w:ilvl="0" w:tplc="11A2F32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782328"/>
    <w:multiLevelType w:val="hybridMultilevel"/>
    <w:tmpl w:val="CB6C63E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D05E31"/>
    <w:multiLevelType w:val="hybridMultilevel"/>
    <w:tmpl w:val="312CE716"/>
    <w:lvl w:ilvl="0" w:tplc="1F4C22E6">
      <w:start w:val="3"/>
      <w:numFmt w:val="decimal"/>
      <w:lvlText w:val="%1."/>
      <w:lvlJc w:val="left"/>
      <w:pPr>
        <w:tabs>
          <w:tab w:val="num" w:pos="357"/>
        </w:tabs>
      </w:pPr>
      <w:rPr>
        <w:rFonts w:ascii="Times New Roman" w:hAnsi="Times New Roman" w:cs="Times New Roman" w:hint="default"/>
        <w:b w:val="0"/>
        <w:bCs/>
        <w:i w:val="0"/>
        <w:sz w:val="22"/>
        <w:szCs w:val="22"/>
      </w:rPr>
    </w:lvl>
    <w:lvl w:ilvl="1" w:tplc="AC56EE48">
      <w:start w:val="6"/>
      <w:numFmt w:val="decimal"/>
      <w:lvlText w:val="%2."/>
      <w:lvlJc w:val="left"/>
      <w:pPr>
        <w:tabs>
          <w:tab w:val="num" w:pos="357"/>
        </w:tabs>
      </w:pPr>
      <w:rPr>
        <w:rFonts w:ascii="Times New Roman" w:hAnsi="Times New Roman" w:cs="Times New Roman" w:hint="default"/>
        <w:b w:val="0"/>
        <w:bCs/>
        <w:i w:val="0"/>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460E4F"/>
    <w:multiLevelType w:val="hybridMultilevel"/>
    <w:tmpl w:val="358A5E9E"/>
    <w:lvl w:ilvl="0" w:tplc="A24828C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F51032"/>
    <w:multiLevelType w:val="hybridMultilevel"/>
    <w:tmpl w:val="80FA967E"/>
    <w:lvl w:ilvl="0" w:tplc="0405000B">
      <w:start w:val="1"/>
      <w:numFmt w:val="bullet"/>
      <w:lvlText w:val=""/>
      <w:lvlJc w:val="left"/>
      <w:pPr>
        <w:tabs>
          <w:tab w:val="num" w:pos="900"/>
        </w:tabs>
        <w:ind w:left="90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E6B97"/>
    <w:multiLevelType w:val="hybridMultilevel"/>
    <w:tmpl w:val="81BC990C"/>
    <w:lvl w:ilvl="0" w:tplc="061CCD50">
      <w:start w:val="4"/>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3"/>
  </w:num>
  <w:num w:numId="4">
    <w:abstractNumId w:val="12"/>
  </w:num>
  <w:num w:numId="5">
    <w:abstractNumId w:val="14"/>
  </w:num>
  <w:num w:numId="6">
    <w:abstractNumId w:val="16"/>
  </w:num>
  <w:num w:numId="7">
    <w:abstractNumId w:val="22"/>
  </w:num>
  <w:num w:numId="8">
    <w:abstractNumId w:val="15"/>
  </w:num>
  <w:num w:numId="9">
    <w:abstractNumId w:val="10"/>
  </w:num>
  <w:num w:numId="10">
    <w:abstractNumId w:val="9"/>
  </w:num>
  <w:num w:numId="11">
    <w:abstractNumId w:val="20"/>
  </w:num>
  <w:num w:numId="12">
    <w:abstractNumId w:val="8"/>
  </w:num>
  <w:num w:numId="13">
    <w:abstractNumId w:val="2"/>
  </w:num>
  <w:num w:numId="14">
    <w:abstractNumId w:val="3"/>
  </w:num>
  <w:num w:numId="15">
    <w:abstractNumId w:val="7"/>
  </w:num>
  <w:num w:numId="16">
    <w:abstractNumId w:val="21"/>
  </w:num>
  <w:num w:numId="17">
    <w:abstractNumId w:val="23"/>
  </w:num>
  <w:num w:numId="18">
    <w:abstractNumId w:val="4"/>
  </w:num>
  <w:num w:numId="19">
    <w:abstractNumId w:val="11"/>
  </w:num>
  <w:num w:numId="20">
    <w:abstractNumId w:val="18"/>
  </w:num>
  <w:num w:numId="21">
    <w:abstractNumId w:val="0"/>
  </w:num>
  <w:num w:numId="22">
    <w:abstractNumId w:val="19"/>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BE2"/>
    <w:rsid w:val="00004110"/>
    <w:rsid w:val="00007E15"/>
    <w:rsid w:val="00007F35"/>
    <w:rsid w:val="000111FA"/>
    <w:rsid w:val="000231CB"/>
    <w:rsid w:val="000239F2"/>
    <w:rsid w:val="00023C43"/>
    <w:rsid w:val="00027E25"/>
    <w:rsid w:val="000311C1"/>
    <w:rsid w:val="00035039"/>
    <w:rsid w:val="00035741"/>
    <w:rsid w:val="00037A37"/>
    <w:rsid w:val="0004401A"/>
    <w:rsid w:val="00046261"/>
    <w:rsid w:val="000524A7"/>
    <w:rsid w:val="00055A77"/>
    <w:rsid w:val="00060563"/>
    <w:rsid w:val="00060605"/>
    <w:rsid w:val="0006145F"/>
    <w:rsid w:val="00063367"/>
    <w:rsid w:val="00063F46"/>
    <w:rsid w:val="00064D7A"/>
    <w:rsid w:val="000725FF"/>
    <w:rsid w:val="000732C0"/>
    <w:rsid w:val="00075294"/>
    <w:rsid w:val="000840DF"/>
    <w:rsid w:val="00086A78"/>
    <w:rsid w:val="000873F7"/>
    <w:rsid w:val="00087E20"/>
    <w:rsid w:val="00087E9D"/>
    <w:rsid w:val="0009134C"/>
    <w:rsid w:val="000A033F"/>
    <w:rsid w:val="000B05BA"/>
    <w:rsid w:val="000B2C1A"/>
    <w:rsid w:val="000B317E"/>
    <w:rsid w:val="000B3B0A"/>
    <w:rsid w:val="000B3BCC"/>
    <w:rsid w:val="000C1994"/>
    <w:rsid w:val="000C1E33"/>
    <w:rsid w:val="000C6825"/>
    <w:rsid w:val="000D419E"/>
    <w:rsid w:val="000D7148"/>
    <w:rsid w:val="000E20FD"/>
    <w:rsid w:val="000E3D3E"/>
    <w:rsid w:val="000E4D1D"/>
    <w:rsid w:val="000E52DC"/>
    <w:rsid w:val="000E64E0"/>
    <w:rsid w:val="000E6789"/>
    <w:rsid w:val="000E6F4D"/>
    <w:rsid w:val="000F5304"/>
    <w:rsid w:val="000F6171"/>
    <w:rsid w:val="0010655C"/>
    <w:rsid w:val="001113F2"/>
    <w:rsid w:val="00116E0D"/>
    <w:rsid w:val="00133682"/>
    <w:rsid w:val="00134A1B"/>
    <w:rsid w:val="0013521D"/>
    <w:rsid w:val="001368A7"/>
    <w:rsid w:val="00136A70"/>
    <w:rsid w:val="00140102"/>
    <w:rsid w:val="00152658"/>
    <w:rsid w:val="00156B63"/>
    <w:rsid w:val="00162E72"/>
    <w:rsid w:val="001631CF"/>
    <w:rsid w:val="0016477C"/>
    <w:rsid w:val="001649C7"/>
    <w:rsid w:val="00165BB6"/>
    <w:rsid w:val="001732FE"/>
    <w:rsid w:val="0017386B"/>
    <w:rsid w:val="00176BD8"/>
    <w:rsid w:val="00180415"/>
    <w:rsid w:val="001812D7"/>
    <w:rsid w:val="001959EE"/>
    <w:rsid w:val="001A0DE1"/>
    <w:rsid w:val="001A3C45"/>
    <w:rsid w:val="001A4BA3"/>
    <w:rsid w:val="001A4F3F"/>
    <w:rsid w:val="001A550D"/>
    <w:rsid w:val="001A71A0"/>
    <w:rsid w:val="001A73A5"/>
    <w:rsid w:val="001A76C7"/>
    <w:rsid w:val="001B1295"/>
    <w:rsid w:val="001B2D5F"/>
    <w:rsid w:val="001B4FA1"/>
    <w:rsid w:val="001B7C77"/>
    <w:rsid w:val="001C127D"/>
    <w:rsid w:val="001C40F8"/>
    <w:rsid w:val="001C619F"/>
    <w:rsid w:val="001C7678"/>
    <w:rsid w:val="001D2FA3"/>
    <w:rsid w:val="001D377E"/>
    <w:rsid w:val="001D3F8B"/>
    <w:rsid w:val="001D4426"/>
    <w:rsid w:val="001D697E"/>
    <w:rsid w:val="001D7BE6"/>
    <w:rsid w:val="001E25C8"/>
    <w:rsid w:val="001E3A34"/>
    <w:rsid w:val="001E42D4"/>
    <w:rsid w:val="001E7D3B"/>
    <w:rsid w:val="001F0D7A"/>
    <w:rsid w:val="001F1AD1"/>
    <w:rsid w:val="001F3150"/>
    <w:rsid w:val="001F5158"/>
    <w:rsid w:val="00201572"/>
    <w:rsid w:val="002017C9"/>
    <w:rsid w:val="00202561"/>
    <w:rsid w:val="00204737"/>
    <w:rsid w:val="00205219"/>
    <w:rsid w:val="002101DE"/>
    <w:rsid w:val="002165F6"/>
    <w:rsid w:val="00223566"/>
    <w:rsid w:val="00226590"/>
    <w:rsid w:val="002275A6"/>
    <w:rsid w:val="00235E8B"/>
    <w:rsid w:val="00235FE5"/>
    <w:rsid w:val="00241739"/>
    <w:rsid w:val="00243954"/>
    <w:rsid w:val="002439FB"/>
    <w:rsid w:val="002507A4"/>
    <w:rsid w:val="00252490"/>
    <w:rsid w:val="00252D09"/>
    <w:rsid w:val="002555C7"/>
    <w:rsid w:val="0025744C"/>
    <w:rsid w:val="00270B56"/>
    <w:rsid w:val="00271296"/>
    <w:rsid w:val="00283586"/>
    <w:rsid w:val="00283DF3"/>
    <w:rsid w:val="00286510"/>
    <w:rsid w:val="002924A2"/>
    <w:rsid w:val="00295D56"/>
    <w:rsid w:val="00296539"/>
    <w:rsid w:val="002A3DCD"/>
    <w:rsid w:val="002B3425"/>
    <w:rsid w:val="002B6985"/>
    <w:rsid w:val="002B7573"/>
    <w:rsid w:val="002B7DAB"/>
    <w:rsid w:val="002B7E75"/>
    <w:rsid w:val="002C31F6"/>
    <w:rsid w:val="002C5AC9"/>
    <w:rsid w:val="002C5F1F"/>
    <w:rsid w:val="002D56EB"/>
    <w:rsid w:val="002D67B2"/>
    <w:rsid w:val="002D7E82"/>
    <w:rsid w:val="002E5DF9"/>
    <w:rsid w:val="002F6292"/>
    <w:rsid w:val="00307918"/>
    <w:rsid w:val="003111B6"/>
    <w:rsid w:val="0031120D"/>
    <w:rsid w:val="0031181C"/>
    <w:rsid w:val="00316BE2"/>
    <w:rsid w:val="00320051"/>
    <w:rsid w:val="00321105"/>
    <w:rsid w:val="003278B4"/>
    <w:rsid w:val="003302C7"/>
    <w:rsid w:val="0033427A"/>
    <w:rsid w:val="003353C1"/>
    <w:rsid w:val="0034004D"/>
    <w:rsid w:val="003416DB"/>
    <w:rsid w:val="00341E0D"/>
    <w:rsid w:val="0034294E"/>
    <w:rsid w:val="00343703"/>
    <w:rsid w:val="0034422F"/>
    <w:rsid w:val="003450F7"/>
    <w:rsid w:val="003456E9"/>
    <w:rsid w:val="00347E11"/>
    <w:rsid w:val="0035388A"/>
    <w:rsid w:val="00353C05"/>
    <w:rsid w:val="00356ACA"/>
    <w:rsid w:val="00356B95"/>
    <w:rsid w:val="00362569"/>
    <w:rsid w:val="0036329F"/>
    <w:rsid w:val="003656C4"/>
    <w:rsid w:val="00367171"/>
    <w:rsid w:val="0037041E"/>
    <w:rsid w:val="003716ED"/>
    <w:rsid w:val="00374C97"/>
    <w:rsid w:val="00376033"/>
    <w:rsid w:val="00377370"/>
    <w:rsid w:val="00382F79"/>
    <w:rsid w:val="003905A0"/>
    <w:rsid w:val="0039354D"/>
    <w:rsid w:val="00393C60"/>
    <w:rsid w:val="003946B7"/>
    <w:rsid w:val="00395CB7"/>
    <w:rsid w:val="0039641F"/>
    <w:rsid w:val="003A4D3F"/>
    <w:rsid w:val="003B33E2"/>
    <w:rsid w:val="003B4781"/>
    <w:rsid w:val="003B62F5"/>
    <w:rsid w:val="003C605D"/>
    <w:rsid w:val="003C6ACB"/>
    <w:rsid w:val="003D0352"/>
    <w:rsid w:val="003D08C6"/>
    <w:rsid w:val="003D0C66"/>
    <w:rsid w:val="003D3541"/>
    <w:rsid w:val="003D4633"/>
    <w:rsid w:val="003D46E8"/>
    <w:rsid w:val="003D629B"/>
    <w:rsid w:val="003D78FD"/>
    <w:rsid w:val="003D799E"/>
    <w:rsid w:val="003E2BF2"/>
    <w:rsid w:val="003E35EA"/>
    <w:rsid w:val="0041047F"/>
    <w:rsid w:val="00411FDA"/>
    <w:rsid w:val="00416036"/>
    <w:rsid w:val="00423CA8"/>
    <w:rsid w:val="004243C7"/>
    <w:rsid w:val="0042651F"/>
    <w:rsid w:val="00426542"/>
    <w:rsid w:val="004325FE"/>
    <w:rsid w:val="004372E6"/>
    <w:rsid w:val="0043779C"/>
    <w:rsid w:val="00440238"/>
    <w:rsid w:val="004470F9"/>
    <w:rsid w:val="00447E84"/>
    <w:rsid w:val="00460EC0"/>
    <w:rsid w:val="00462999"/>
    <w:rsid w:val="004648C8"/>
    <w:rsid w:val="00464A17"/>
    <w:rsid w:val="00467FAC"/>
    <w:rsid w:val="004828AD"/>
    <w:rsid w:val="0048467A"/>
    <w:rsid w:val="00484756"/>
    <w:rsid w:val="0048547B"/>
    <w:rsid w:val="004857A6"/>
    <w:rsid w:val="004871F0"/>
    <w:rsid w:val="00487992"/>
    <w:rsid w:val="00487DA3"/>
    <w:rsid w:val="004904E9"/>
    <w:rsid w:val="00491522"/>
    <w:rsid w:val="00491D88"/>
    <w:rsid w:val="00493FC3"/>
    <w:rsid w:val="0049629F"/>
    <w:rsid w:val="004A4C0B"/>
    <w:rsid w:val="004B0994"/>
    <w:rsid w:val="004B27F6"/>
    <w:rsid w:val="004B39A8"/>
    <w:rsid w:val="004B772F"/>
    <w:rsid w:val="004C220F"/>
    <w:rsid w:val="004D10A5"/>
    <w:rsid w:val="004D2D18"/>
    <w:rsid w:val="004E4335"/>
    <w:rsid w:val="004E55E4"/>
    <w:rsid w:val="004F105B"/>
    <w:rsid w:val="004F3090"/>
    <w:rsid w:val="004F4C79"/>
    <w:rsid w:val="004F5CB3"/>
    <w:rsid w:val="004F72AC"/>
    <w:rsid w:val="00501332"/>
    <w:rsid w:val="00502685"/>
    <w:rsid w:val="00510076"/>
    <w:rsid w:val="00510D93"/>
    <w:rsid w:val="00512B50"/>
    <w:rsid w:val="00512FA7"/>
    <w:rsid w:val="005134DE"/>
    <w:rsid w:val="00514E84"/>
    <w:rsid w:val="00517009"/>
    <w:rsid w:val="00526C23"/>
    <w:rsid w:val="00527B0D"/>
    <w:rsid w:val="005301AD"/>
    <w:rsid w:val="0053708D"/>
    <w:rsid w:val="0053730D"/>
    <w:rsid w:val="0054162A"/>
    <w:rsid w:val="005418B0"/>
    <w:rsid w:val="005445CE"/>
    <w:rsid w:val="00544C5F"/>
    <w:rsid w:val="00547AFF"/>
    <w:rsid w:val="00547C3F"/>
    <w:rsid w:val="00551ABB"/>
    <w:rsid w:val="0055252F"/>
    <w:rsid w:val="00553006"/>
    <w:rsid w:val="00555797"/>
    <w:rsid w:val="00557F8A"/>
    <w:rsid w:val="0056448E"/>
    <w:rsid w:val="005665BB"/>
    <w:rsid w:val="005667C0"/>
    <w:rsid w:val="00567D2C"/>
    <w:rsid w:val="00570027"/>
    <w:rsid w:val="005739D3"/>
    <w:rsid w:val="00582F36"/>
    <w:rsid w:val="00593004"/>
    <w:rsid w:val="00593F04"/>
    <w:rsid w:val="005B1682"/>
    <w:rsid w:val="005B2F35"/>
    <w:rsid w:val="005B3EED"/>
    <w:rsid w:val="005B574D"/>
    <w:rsid w:val="005B7E4F"/>
    <w:rsid w:val="005C00C3"/>
    <w:rsid w:val="005C6216"/>
    <w:rsid w:val="005C6FD8"/>
    <w:rsid w:val="005D424E"/>
    <w:rsid w:val="005E3C1F"/>
    <w:rsid w:val="005F055D"/>
    <w:rsid w:val="005F21A2"/>
    <w:rsid w:val="005F258D"/>
    <w:rsid w:val="005F6637"/>
    <w:rsid w:val="005F6C07"/>
    <w:rsid w:val="00607F55"/>
    <w:rsid w:val="00610247"/>
    <w:rsid w:val="00611976"/>
    <w:rsid w:val="00614173"/>
    <w:rsid w:val="00614489"/>
    <w:rsid w:val="00614A6A"/>
    <w:rsid w:val="00620E2B"/>
    <w:rsid w:val="00623F80"/>
    <w:rsid w:val="00625504"/>
    <w:rsid w:val="00626B00"/>
    <w:rsid w:val="00631E07"/>
    <w:rsid w:val="00635706"/>
    <w:rsid w:val="006360BE"/>
    <w:rsid w:val="00643DF9"/>
    <w:rsid w:val="00644E95"/>
    <w:rsid w:val="00646E1B"/>
    <w:rsid w:val="00657BAB"/>
    <w:rsid w:val="00660857"/>
    <w:rsid w:val="00662544"/>
    <w:rsid w:val="006712A3"/>
    <w:rsid w:val="0067249B"/>
    <w:rsid w:val="00672D49"/>
    <w:rsid w:val="006751B3"/>
    <w:rsid w:val="00685AF9"/>
    <w:rsid w:val="00690A5C"/>
    <w:rsid w:val="00691978"/>
    <w:rsid w:val="006926B7"/>
    <w:rsid w:val="0069345C"/>
    <w:rsid w:val="006938B8"/>
    <w:rsid w:val="006A3CF2"/>
    <w:rsid w:val="006B783A"/>
    <w:rsid w:val="006C02E4"/>
    <w:rsid w:val="006C21AE"/>
    <w:rsid w:val="006C48F1"/>
    <w:rsid w:val="006C68BB"/>
    <w:rsid w:val="006D03CB"/>
    <w:rsid w:val="006D0D7D"/>
    <w:rsid w:val="006D351B"/>
    <w:rsid w:val="006D36EA"/>
    <w:rsid w:val="006D3969"/>
    <w:rsid w:val="006D716E"/>
    <w:rsid w:val="006E0A61"/>
    <w:rsid w:val="006E7291"/>
    <w:rsid w:val="006F4369"/>
    <w:rsid w:val="006F578A"/>
    <w:rsid w:val="00700283"/>
    <w:rsid w:val="00703F10"/>
    <w:rsid w:val="00706764"/>
    <w:rsid w:val="00710248"/>
    <w:rsid w:val="00711C43"/>
    <w:rsid w:val="007136B5"/>
    <w:rsid w:val="0071505C"/>
    <w:rsid w:val="0072344A"/>
    <w:rsid w:val="007244D5"/>
    <w:rsid w:val="00724BD2"/>
    <w:rsid w:val="00726F32"/>
    <w:rsid w:val="00727EBB"/>
    <w:rsid w:val="00730A36"/>
    <w:rsid w:val="007323B6"/>
    <w:rsid w:val="00734625"/>
    <w:rsid w:val="00736EE9"/>
    <w:rsid w:val="0074267E"/>
    <w:rsid w:val="0074596B"/>
    <w:rsid w:val="00753C56"/>
    <w:rsid w:val="007559A8"/>
    <w:rsid w:val="00763FDD"/>
    <w:rsid w:val="00765B11"/>
    <w:rsid w:val="007707FD"/>
    <w:rsid w:val="007733B3"/>
    <w:rsid w:val="00773AB6"/>
    <w:rsid w:val="00773BC4"/>
    <w:rsid w:val="00775E30"/>
    <w:rsid w:val="00777C13"/>
    <w:rsid w:val="007834AE"/>
    <w:rsid w:val="007842C2"/>
    <w:rsid w:val="00796C01"/>
    <w:rsid w:val="007A0218"/>
    <w:rsid w:val="007A12DE"/>
    <w:rsid w:val="007A2826"/>
    <w:rsid w:val="007B140B"/>
    <w:rsid w:val="007B310A"/>
    <w:rsid w:val="007B3833"/>
    <w:rsid w:val="007B3F05"/>
    <w:rsid w:val="007B4C0C"/>
    <w:rsid w:val="007B6256"/>
    <w:rsid w:val="007B742A"/>
    <w:rsid w:val="007C2EDD"/>
    <w:rsid w:val="007C2FA4"/>
    <w:rsid w:val="007C4B23"/>
    <w:rsid w:val="007D1080"/>
    <w:rsid w:val="007E5B3B"/>
    <w:rsid w:val="007E5BDB"/>
    <w:rsid w:val="007E66B3"/>
    <w:rsid w:val="007E763D"/>
    <w:rsid w:val="00800583"/>
    <w:rsid w:val="00801FE6"/>
    <w:rsid w:val="00805055"/>
    <w:rsid w:val="00807F16"/>
    <w:rsid w:val="00814ED8"/>
    <w:rsid w:val="00822C59"/>
    <w:rsid w:val="0082721C"/>
    <w:rsid w:val="00827DEB"/>
    <w:rsid w:val="0083195A"/>
    <w:rsid w:val="008322B2"/>
    <w:rsid w:val="00833C66"/>
    <w:rsid w:val="00836FF3"/>
    <w:rsid w:val="008379FA"/>
    <w:rsid w:val="00842B5B"/>
    <w:rsid w:val="00842B79"/>
    <w:rsid w:val="0085070E"/>
    <w:rsid w:val="00857733"/>
    <w:rsid w:val="00860D41"/>
    <w:rsid w:val="00873D9D"/>
    <w:rsid w:val="00880324"/>
    <w:rsid w:val="00880803"/>
    <w:rsid w:val="00883C25"/>
    <w:rsid w:val="00886FBB"/>
    <w:rsid w:val="008876D6"/>
    <w:rsid w:val="00890935"/>
    <w:rsid w:val="00890DEB"/>
    <w:rsid w:val="008917D0"/>
    <w:rsid w:val="00894C18"/>
    <w:rsid w:val="008A1AD0"/>
    <w:rsid w:val="008A2FDD"/>
    <w:rsid w:val="008A41D6"/>
    <w:rsid w:val="008A715F"/>
    <w:rsid w:val="008B6186"/>
    <w:rsid w:val="008B6E29"/>
    <w:rsid w:val="008C6D72"/>
    <w:rsid w:val="008C7EC4"/>
    <w:rsid w:val="008D70A7"/>
    <w:rsid w:val="008E1119"/>
    <w:rsid w:val="008E2779"/>
    <w:rsid w:val="008F3DDD"/>
    <w:rsid w:val="008F72B3"/>
    <w:rsid w:val="00904E60"/>
    <w:rsid w:val="00910817"/>
    <w:rsid w:val="009115F6"/>
    <w:rsid w:val="00914FF9"/>
    <w:rsid w:val="009165F6"/>
    <w:rsid w:val="00922B30"/>
    <w:rsid w:val="00923042"/>
    <w:rsid w:val="00924704"/>
    <w:rsid w:val="00934A50"/>
    <w:rsid w:val="00937745"/>
    <w:rsid w:val="009401E3"/>
    <w:rsid w:val="0094108D"/>
    <w:rsid w:val="00945729"/>
    <w:rsid w:val="00947218"/>
    <w:rsid w:val="00955E81"/>
    <w:rsid w:val="0096142C"/>
    <w:rsid w:val="009619BB"/>
    <w:rsid w:val="00961D85"/>
    <w:rsid w:val="00962509"/>
    <w:rsid w:val="00973AA6"/>
    <w:rsid w:val="009742EB"/>
    <w:rsid w:val="00974EDF"/>
    <w:rsid w:val="0097698E"/>
    <w:rsid w:val="0097767B"/>
    <w:rsid w:val="00983630"/>
    <w:rsid w:val="009904E9"/>
    <w:rsid w:val="009930A0"/>
    <w:rsid w:val="009963A8"/>
    <w:rsid w:val="00996A96"/>
    <w:rsid w:val="00997F17"/>
    <w:rsid w:val="009A0B45"/>
    <w:rsid w:val="009A4349"/>
    <w:rsid w:val="009A7D13"/>
    <w:rsid w:val="009B143B"/>
    <w:rsid w:val="009B274B"/>
    <w:rsid w:val="009B5A7C"/>
    <w:rsid w:val="009C7BEE"/>
    <w:rsid w:val="009D1A1A"/>
    <w:rsid w:val="009E23CE"/>
    <w:rsid w:val="009E23DC"/>
    <w:rsid w:val="009E2B23"/>
    <w:rsid w:val="009E3043"/>
    <w:rsid w:val="009E41E3"/>
    <w:rsid w:val="009E7460"/>
    <w:rsid w:val="009F319B"/>
    <w:rsid w:val="009F360D"/>
    <w:rsid w:val="009F485F"/>
    <w:rsid w:val="009F7F03"/>
    <w:rsid w:val="00A02497"/>
    <w:rsid w:val="00A03622"/>
    <w:rsid w:val="00A03C04"/>
    <w:rsid w:val="00A11978"/>
    <w:rsid w:val="00A15453"/>
    <w:rsid w:val="00A308C9"/>
    <w:rsid w:val="00A323D4"/>
    <w:rsid w:val="00A411B0"/>
    <w:rsid w:val="00A44422"/>
    <w:rsid w:val="00A444E6"/>
    <w:rsid w:val="00A54DC5"/>
    <w:rsid w:val="00A56FE4"/>
    <w:rsid w:val="00A603C8"/>
    <w:rsid w:val="00A643B1"/>
    <w:rsid w:val="00A7093C"/>
    <w:rsid w:val="00A73EDE"/>
    <w:rsid w:val="00A76A24"/>
    <w:rsid w:val="00A770E6"/>
    <w:rsid w:val="00A82835"/>
    <w:rsid w:val="00A8486E"/>
    <w:rsid w:val="00A85D4F"/>
    <w:rsid w:val="00A86263"/>
    <w:rsid w:val="00A8787B"/>
    <w:rsid w:val="00A96DA2"/>
    <w:rsid w:val="00AA2018"/>
    <w:rsid w:val="00AA3372"/>
    <w:rsid w:val="00AA4DD5"/>
    <w:rsid w:val="00AA5FC6"/>
    <w:rsid w:val="00AB17C7"/>
    <w:rsid w:val="00AB1EB3"/>
    <w:rsid w:val="00AB2274"/>
    <w:rsid w:val="00AB441E"/>
    <w:rsid w:val="00AB468B"/>
    <w:rsid w:val="00AB5874"/>
    <w:rsid w:val="00AB7AC2"/>
    <w:rsid w:val="00AC09B2"/>
    <w:rsid w:val="00AC1B79"/>
    <w:rsid w:val="00AC210B"/>
    <w:rsid w:val="00AC545A"/>
    <w:rsid w:val="00AC603A"/>
    <w:rsid w:val="00AD3298"/>
    <w:rsid w:val="00AD7ED2"/>
    <w:rsid w:val="00AE066A"/>
    <w:rsid w:val="00AE124F"/>
    <w:rsid w:val="00AE2EF9"/>
    <w:rsid w:val="00AF104E"/>
    <w:rsid w:val="00B07F3D"/>
    <w:rsid w:val="00B1517D"/>
    <w:rsid w:val="00B17B57"/>
    <w:rsid w:val="00B20943"/>
    <w:rsid w:val="00B25244"/>
    <w:rsid w:val="00B31B9D"/>
    <w:rsid w:val="00B41FBE"/>
    <w:rsid w:val="00B44925"/>
    <w:rsid w:val="00B44DF9"/>
    <w:rsid w:val="00B47301"/>
    <w:rsid w:val="00B5126E"/>
    <w:rsid w:val="00B5204B"/>
    <w:rsid w:val="00B52B2A"/>
    <w:rsid w:val="00B558DB"/>
    <w:rsid w:val="00B55925"/>
    <w:rsid w:val="00B6173F"/>
    <w:rsid w:val="00B61D7F"/>
    <w:rsid w:val="00B63CF0"/>
    <w:rsid w:val="00B701F0"/>
    <w:rsid w:val="00B738A8"/>
    <w:rsid w:val="00B75597"/>
    <w:rsid w:val="00B75EC9"/>
    <w:rsid w:val="00B76748"/>
    <w:rsid w:val="00B81DC4"/>
    <w:rsid w:val="00B83D15"/>
    <w:rsid w:val="00B86124"/>
    <w:rsid w:val="00B9091A"/>
    <w:rsid w:val="00B93E80"/>
    <w:rsid w:val="00BB13DD"/>
    <w:rsid w:val="00BB1F36"/>
    <w:rsid w:val="00BB20A7"/>
    <w:rsid w:val="00BB6F66"/>
    <w:rsid w:val="00BC160E"/>
    <w:rsid w:val="00BC609C"/>
    <w:rsid w:val="00BC6313"/>
    <w:rsid w:val="00BD6ABD"/>
    <w:rsid w:val="00BE48FD"/>
    <w:rsid w:val="00BE61A6"/>
    <w:rsid w:val="00BF2A1C"/>
    <w:rsid w:val="00BF3C1B"/>
    <w:rsid w:val="00BF5A6F"/>
    <w:rsid w:val="00C02063"/>
    <w:rsid w:val="00C023DB"/>
    <w:rsid w:val="00C05906"/>
    <w:rsid w:val="00C10270"/>
    <w:rsid w:val="00C10AFA"/>
    <w:rsid w:val="00C20D1F"/>
    <w:rsid w:val="00C21F28"/>
    <w:rsid w:val="00C249B8"/>
    <w:rsid w:val="00C27262"/>
    <w:rsid w:val="00C27E2C"/>
    <w:rsid w:val="00C32100"/>
    <w:rsid w:val="00C350AB"/>
    <w:rsid w:val="00C35711"/>
    <w:rsid w:val="00C373B8"/>
    <w:rsid w:val="00C405FA"/>
    <w:rsid w:val="00C45DF2"/>
    <w:rsid w:val="00C5027A"/>
    <w:rsid w:val="00C526C9"/>
    <w:rsid w:val="00C54B8B"/>
    <w:rsid w:val="00C568CD"/>
    <w:rsid w:val="00C600A8"/>
    <w:rsid w:val="00C6224B"/>
    <w:rsid w:val="00C6346B"/>
    <w:rsid w:val="00C6442A"/>
    <w:rsid w:val="00C6452C"/>
    <w:rsid w:val="00C6569E"/>
    <w:rsid w:val="00C708DF"/>
    <w:rsid w:val="00C771BF"/>
    <w:rsid w:val="00C77671"/>
    <w:rsid w:val="00C83F46"/>
    <w:rsid w:val="00C935F5"/>
    <w:rsid w:val="00C954DD"/>
    <w:rsid w:val="00C9620F"/>
    <w:rsid w:val="00CA608D"/>
    <w:rsid w:val="00CA7D6D"/>
    <w:rsid w:val="00CB35E0"/>
    <w:rsid w:val="00CC00D2"/>
    <w:rsid w:val="00CC6765"/>
    <w:rsid w:val="00CC6C62"/>
    <w:rsid w:val="00CC6DE4"/>
    <w:rsid w:val="00CD2D33"/>
    <w:rsid w:val="00CE02DB"/>
    <w:rsid w:val="00CE5F81"/>
    <w:rsid w:val="00CE666B"/>
    <w:rsid w:val="00CE66FF"/>
    <w:rsid w:val="00CE7C04"/>
    <w:rsid w:val="00CF41E1"/>
    <w:rsid w:val="00D01B0C"/>
    <w:rsid w:val="00D020BD"/>
    <w:rsid w:val="00D04E40"/>
    <w:rsid w:val="00D07204"/>
    <w:rsid w:val="00D126F5"/>
    <w:rsid w:val="00D1534D"/>
    <w:rsid w:val="00D16621"/>
    <w:rsid w:val="00D16681"/>
    <w:rsid w:val="00D20A95"/>
    <w:rsid w:val="00D21561"/>
    <w:rsid w:val="00D233A2"/>
    <w:rsid w:val="00D31D82"/>
    <w:rsid w:val="00D443C0"/>
    <w:rsid w:val="00D45D6A"/>
    <w:rsid w:val="00D46E6F"/>
    <w:rsid w:val="00D57AB9"/>
    <w:rsid w:val="00D7023B"/>
    <w:rsid w:val="00D725F8"/>
    <w:rsid w:val="00D737A3"/>
    <w:rsid w:val="00D81BB0"/>
    <w:rsid w:val="00D83BA7"/>
    <w:rsid w:val="00D85EDE"/>
    <w:rsid w:val="00DA2757"/>
    <w:rsid w:val="00DA348C"/>
    <w:rsid w:val="00DA4CD6"/>
    <w:rsid w:val="00DA6C67"/>
    <w:rsid w:val="00DB02C8"/>
    <w:rsid w:val="00DB50F1"/>
    <w:rsid w:val="00DB6981"/>
    <w:rsid w:val="00DB74B3"/>
    <w:rsid w:val="00DC226D"/>
    <w:rsid w:val="00DC28E1"/>
    <w:rsid w:val="00DD1491"/>
    <w:rsid w:val="00DD25DD"/>
    <w:rsid w:val="00DD34B2"/>
    <w:rsid w:val="00DE409E"/>
    <w:rsid w:val="00DF188F"/>
    <w:rsid w:val="00DF18B7"/>
    <w:rsid w:val="00DF2E16"/>
    <w:rsid w:val="00DF4B7B"/>
    <w:rsid w:val="00DF529F"/>
    <w:rsid w:val="00DF57C6"/>
    <w:rsid w:val="00E027B4"/>
    <w:rsid w:val="00E02AD6"/>
    <w:rsid w:val="00E064EC"/>
    <w:rsid w:val="00E06510"/>
    <w:rsid w:val="00E12351"/>
    <w:rsid w:val="00E13FB0"/>
    <w:rsid w:val="00E1511F"/>
    <w:rsid w:val="00E24D66"/>
    <w:rsid w:val="00E25F54"/>
    <w:rsid w:val="00E25FDC"/>
    <w:rsid w:val="00E305A9"/>
    <w:rsid w:val="00E41F0E"/>
    <w:rsid w:val="00E41F4C"/>
    <w:rsid w:val="00E43AF9"/>
    <w:rsid w:val="00E445EE"/>
    <w:rsid w:val="00E46055"/>
    <w:rsid w:val="00E4794B"/>
    <w:rsid w:val="00E47A1B"/>
    <w:rsid w:val="00E56971"/>
    <w:rsid w:val="00E66A9C"/>
    <w:rsid w:val="00E67749"/>
    <w:rsid w:val="00E716FE"/>
    <w:rsid w:val="00E809ED"/>
    <w:rsid w:val="00E8413F"/>
    <w:rsid w:val="00E91456"/>
    <w:rsid w:val="00E946AA"/>
    <w:rsid w:val="00E94737"/>
    <w:rsid w:val="00E94974"/>
    <w:rsid w:val="00E95B31"/>
    <w:rsid w:val="00EA173D"/>
    <w:rsid w:val="00EB296B"/>
    <w:rsid w:val="00EC3659"/>
    <w:rsid w:val="00ED6876"/>
    <w:rsid w:val="00ED741D"/>
    <w:rsid w:val="00EE331A"/>
    <w:rsid w:val="00EE57DC"/>
    <w:rsid w:val="00EE791A"/>
    <w:rsid w:val="00EF2A65"/>
    <w:rsid w:val="00EF306D"/>
    <w:rsid w:val="00F00437"/>
    <w:rsid w:val="00F02EA1"/>
    <w:rsid w:val="00F167FF"/>
    <w:rsid w:val="00F177CD"/>
    <w:rsid w:val="00F20D31"/>
    <w:rsid w:val="00F2246D"/>
    <w:rsid w:val="00F2260B"/>
    <w:rsid w:val="00F22F0C"/>
    <w:rsid w:val="00F40B17"/>
    <w:rsid w:val="00F4277B"/>
    <w:rsid w:val="00F54FBD"/>
    <w:rsid w:val="00F6028D"/>
    <w:rsid w:val="00F6060A"/>
    <w:rsid w:val="00F622CC"/>
    <w:rsid w:val="00F64ABB"/>
    <w:rsid w:val="00F663BE"/>
    <w:rsid w:val="00F71550"/>
    <w:rsid w:val="00F72A76"/>
    <w:rsid w:val="00F74F90"/>
    <w:rsid w:val="00F82282"/>
    <w:rsid w:val="00F83558"/>
    <w:rsid w:val="00F9214D"/>
    <w:rsid w:val="00F92D8A"/>
    <w:rsid w:val="00F96708"/>
    <w:rsid w:val="00F96EF8"/>
    <w:rsid w:val="00FA4F97"/>
    <w:rsid w:val="00FA6636"/>
    <w:rsid w:val="00FB2353"/>
    <w:rsid w:val="00FB254D"/>
    <w:rsid w:val="00FB474E"/>
    <w:rsid w:val="00FB7661"/>
    <w:rsid w:val="00FC64CF"/>
    <w:rsid w:val="00FD3C8A"/>
    <w:rsid w:val="00FD43C9"/>
    <w:rsid w:val="00FE27E8"/>
    <w:rsid w:val="00FE3ED6"/>
    <w:rsid w:val="00FE52D4"/>
    <w:rsid w:val="00FE7AC0"/>
    <w:rsid w:val="00FE7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19D6EF"/>
  <w15:docId w15:val="{E9E813B6-8726-4A2C-B3E7-A93ACF59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B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316BE2"/>
    <w:rPr>
      <w:i/>
      <w:sz w:val="24"/>
    </w:rPr>
  </w:style>
  <w:style w:type="character" w:customStyle="1" w:styleId="Zkladntext3Char">
    <w:name w:val="Základní text 3 Char"/>
    <w:link w:val="Zkladntext3"/>
    <w:uiPriority w:val="99"/>
    <w:semiHidden/>
    <w:rsid w:val="00701AB4"/>
    <w:rPr>
      <w:sz w:val="16"/>
      <w:szCs w:val="16"/>
    </w:rPr>
  </w:style>
  <w:style w:type="paragraph" w:styleId="Zkladntextodsazen">
    <w:name w:val="Body Text Indent"/>
    <w:basedOn w:val="Normln"/>
    <w:link w:val="ZkladntextodsazenChar"/>
    <w:uiPriority w:val="99"/>
    <w:rsid w:val="00316BE2"/>
    <w:pPr>
      <w:ind w:left="207"/>
      <w:jc w:val="both"/>
    </w:pPr>
  </w:style>
  <w:style w:type="character" w:customStyle="1" w:styleId="ZkladntextodsazenChar">
    <w:name w:val="Základní text odsazený Char"/>
    <w:basedOn w:val="Standardnpsmoodstavce"/>
    <w:link w:val="Zkladntextodsazen"/>
    <w:uiPriority w:val="99"/>
    <w:semiHidden/>
    <w:rsid w:val="00701AB4"/>
  </w:style>
  <w:style w:type="paragraph" w:styleId="Zpat">
    <w:name w:val="footer"/>
    <w:basedOn w:val="Normln"/>
    <w:link w:val="ZpatChar"/>
    <w:uiPriority w:val="99"/>
    <w:rsid w:val="00316BE2"/>
    <w:pPr>
      <w:tabs>
        <w:tab w:val="center" w:pos="4536"/>
        <w:tab w:val="right" w:pos="9072"/>
      </w:tabs>
    </w:pPr>
  </w:style>
  <w:style w:type="character" w:customStyle="1" w:styleId="ZpatChar">
    <w:name w:val="Zápatí Char"/>
    <w:basedOn w:val="Standardnpsmoodstavce"/>
    <w:link w:val="Zpat"/>
    <w:uiPriority w:val="99"/>
    <w:semiHidden/>
    <w:rsid w:val="00701AB4"/>
  </w:style>
  <w:style w:type="character" w:styleId="slostrnky">
    <w:name w:val="page number"/>
    <w:uiPriority w:val="99"/>
    <w:rsid w:val="00316BE2"/>
    <w:rPr>
      <w:rFonts w:cs="Times New Roman"/>
    </w:rPr>
  </w:style>
  <w:style w:type="character" w:styleId="Hypertextovodkaz">
    <w:name w:val="Hyperlink"/>
    <w:uiPriority w:val="99"/>
    <w:rsid w:val="00316BE2"/>
    <w:rPr>
      <w:rFonts w:cs="Times New Roman"/>
      <w:color w:val="0000FF"/>
      <w:u w:val="single"/>
    </w:rPr>
  </w:style>
  <w:style w:type="character" w:customStyle="1" w:styleId="EmailStyle23">
    <w:name w:val="EmailStyle23"/>
    <w:semiHidden/>
    <w:rsid w:val="00316BE2"/>
    <w:rPr>
      <w:rFonts w:ascii="Arial" w:hAnsi="Arial" w:cs="Arial"/>
      <w:color w:val="auto"/>
      <w:sz w:val="20"/>
      <w:szCs w:val="20"/>
    </w:rPr>
  </w:style>
  <w:style w:type="paragraph" w:styleId="Textbubliny">
    <w:name w:val="Balloon Text"/>
    <w:basedOn w:val="Normln"/>
    <w:link w:val="TextbublinyChar"/>
    <w:uiPriority w:val="99"/>
    <w:semiHidden/>
    <w:rsid w:val="003B33E2"/>
    <w:rPr>
      <w:rFonts w:ascii="Tahoma" w:hAnsi="Tahoma" w:cs="Tahoma"/>
      <w:sz w:val="16"/>
      <w:szCs w:val="16"/>
    </w:rPr>
  </w:style>
  <w:style w:type="character" w:customStyle="1" w:styleId="TextbublinyChar">
    <w:name w:val="Text bubliny Char"/>
    <w:link w:val="Textbubliny"/>
    <w:uiPriority w:val="99"/>
    <w:semiHidden/>
    <w:rsid w:val="00701AB4"/>
    <w:rPr>
      <w:sz w:val="0"/>
      <w:szCs w:val="0"/>
    </w:rPr>
  </w:style>
  <w:style w:type="character" w:styleId="Odkaznakoment">
    <w:name w:val="annotation reference"/>
    <w:uiPriority w:val="99"/>
    <w:semiHidden/>
    <w:rsid w:val="00046261"/>
    <w:rPr>
      <w:rFonts w:cs="Times New Roman"/>
      <w:sz w:val="16"/>
      <w:szCs w:val="16"/>
    </w:rPr>
  </w:style>
  <w:style w:type="paragraph" w:styleId="Textkomente">
    <w:name w:val="annotation text"/>
    <w:basedOn w:val="Normln"/>
    <w:link w:val="TextkomenteChar"/>
    <w:uiPriority w:val="99"/>
    <w:semiHidden/>
    <w:rsid w:val="00046261"/>
  </w:style>
  <w:style w:type="character" w:customStyle="1" w:styleId="TextkomenteChar">
    <w:name w:val="Text komentáře Char"/>
    <w:basedOn w:val="Standardnpsmoodstavce"/>
    <w:link w:val="Textkomente"/>
    <w:uiPriority w:val="99"/>
    <w:semiHidden/>
    <w:rsid w:val="00701AB4"/>
  </w:style>
  <w:style w:type="paragraph" w:styleId="Pedmtkomente">
    <w:name w:val="annotation subject"/>
    <w:basedOn w:val="Textkomente"/>
    <w:next w:val="Textkomente"/>
    <w:link w:val="PedmtkomenteChar"/>
    <w:uiPriority w:val="99"/>
    <w:semiHidden/>
    <w:rsid w:val="00046261"/>
    <w:rPr>
      <w:b/>
      <w:bCs/>
    </w:rPr>
  </w:style>
  <w:style w:type="character" w:customStyle="1" w:styleId="PedmtkomenteChar">
    <w:name w:val="Předmět komentáře Char"/>
    <w:link w:val="Pedmtkomente"/>
    <w:uiPriority w:val="99"/>
    <w:semiHidden/>
    <w:rsid w:val="00701AB4"/>
    <w:rPr>
      <w:b/>
      <w:bCs/>
    </w:rPr>
  </w:style>
  <w:style w:type="paragraph" w:styleId="Nzev">
    <w:name w:val="Title"/>
    <w:basedOn w:val="Normln"/>
    <w:link w:val="NzevChar"/>
    <w:uiPriority w:val="10"/>
    <w:qFormat/>
    <w:rsid w:val="00DB50F1"/>
    <w:pPr>
      <w:jc w:val="center"/>
    </w:pPr>
    <w:rPr>
      <w:b/>
      <w:sz w:val="48"/>
    </w:rPr>
  </w:style>
  <w:style w:type="character" w:customStyle="1" w:styleId="NzevChar">
    <w:name w:val="Název Char"/>
    <w:link w:val="Nzev"/>
    <w:uiPriority w:val="10"/>
    <w:rsid w:val="00701AB4"/>
    <w:rPr>
      <w:rFonts w:ascii="Cambria" w:eastAsia="Times New Roman" w:hAnsi="Cambria" w:cs="Times New Roman"/>
      <w:b/>
      <w:bCs/>
      <w:kern w:val="28"/>
      <w:sz w:val="32"/>
      <w:szCs w:val="32"/>
    </w:rPr>
  </w:style>
  <w:style w:type="paragraph" w:customStyle="1" w:styleId="ZkladntextIMP">
    <w:name w:val="Základní text_IMP"/>
    <w:basedOn w:val="Normln"/>
    <w:rsid w:val="009963A8"/>
    <w:pPr>
      <w:suppressAutoHyphens/>
      <w:spacing w:line="276" w:lineRule="auto"/>
    </w:pPr>
    <w:rPr>
      <w:sz w:val="24"/>
    </w:rPr>
  </w:style>
  <w:style w:type="paragraph" w:styleId="Zkladntext">
    <w:name w:val="Body Text"/>
    <w:basedOn w:val="Normln"/>
    <w:link w:val="ZkladntextChar"/>
    <w:uiPriority w:val="99"/>
    <w:rsid w:val="00AE066A"/>
    <w:pPr>
      <w:spacing w:after="120"/>
    </w:pPr>
  </w:style>
  <w:style w:type="character" w:customStyle="1" w:styleId="ZkladntextChar">
    <w:name w:val="Základní text Char"/>
    <w:basedOn w:val="Standardnpsmoodstavce"/>
    <w:link w:val="Zkladntext"/>
    <w:uiPriority w:val="99"/>
    <w:semiHidden/>
    <w:rsid w:val="00701AB4"/>
  </w:style>
  <w:style w:type="table" w:styleId="Mkatabulky">
    <w:name w:val="Table Grid"/>
    <w:basedOn w:val="Normlntabulka"/>
    <w:uiPriority w:val="59"/>
    <w:rsid w:val="007C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2816">
      <w:marLeft w:val="0"/>
      <w:marRight w:val="0"/>
      <w:marTop w:val="0"/>
      <w:marBottom w:val="0"/>
      <w:divBdr>
        <w:top w:val="none" w:sz="0" w:space="0" w:color="auto"/>
        <w:left w:val="none" w:sz="0" w:space="0" w:color="auto"/>
        <w:bottom w:val="none" w:sz="0" w:space="0" w:color="auto"/>
        <w:right w:val="none" w:sz="0" w:space="0" w:color="auto"/>
      </w:divBdr>
    </w:div>
    <w:div w:id="363792817">
      <w:marLeft w:val="0"/>
      <w:marRight w:val="0"/>
      <w:marTop w:val="0"/>
      <w:marBottom w:val="0"/>
      <w:divBdr>
        <w:top w:val="none" w:sz="0" w:space="0" w:color="auto"/>
        <w:left w:val="none" w:sz="0" w:space="0" w:color="auto"/>
        <w:bottom w:val="none" w:sz="0" w:space="0" w:color="auto"/>
        <w:right w:val="none" w:sz="0" w:space="0" w:color="auto"/>
      </w:divBdr>
    </w:div>
    <w:div w:id="363792818">
      <w:marLeft w:val="0"/>
      <w:marRight w:val="0"/>
      <w:marTop w:val="0"/>
      <w:marBottom w:val="0"/>
      <w:divBdr>
        <w:top w:val="none" w:sz="0" w:space="0" w:color="auto"/>
        <w:left w:val="none" w:sz="0" w:space="0" w:color="auto"/>
        <w:bottom w:val="none" w:sz="0" w:space="0" w:color="auto"/>
        <w:right w:val="none" w:sz="0" w:space="0" w:color="auto"/>
      </w:divBdr>
    </w:div>
    <w:div w:id="36379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dved@trut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sova.ivana@trutn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E35A-D635-4E84-9802-29106CAC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12</Pages>
  <Words>3703</Words>
  <Characters>21848</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 M LO U V A</vt:lpstr>
    </vt:vector>
  </TitlesOfParts>
  <Company>MeU Trutnov</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LO U V A</dc:title>
  <dc:subject/>
  <dc:creator>bures52</dc:creator>
  <cp:keywords/>
  <dc:description/>
  <cp:lastModifiedBy>Smek Michal, Mgr.</cp:lastModifiedBy>
  <cp:revision>146</cp:revision>
  <cp:lastPrinted>2007-12-07T09:49:00Z</cp:lastPrinted>
  <dcterms:created xsi:type="dcterms:W3CDTF">2007-12-07T12:09:00Z</dcterms:created>
  <dcterms:modified xsi:type="dcterms:W3CDTF">2017-04-10T12:15:00Z</dcterms:modified>
</cp:coreProperties>
</file>