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4FE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58EA">
        <w:rPr>
          <w:rFonts w:ascii="Palatino Linotype" w:eastAsiaTheme="minorEastAsia" w:hAnsi="Palatino Linotype" w:cs="Arial"/>
          <w:b/>
          <w:bCs/>
          <w:sz w:val="20"/>
          <w:szCs w:val="20"/>
        </w:rPr>
        <w:t>7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2B680A6E" w14:textId="3DEC53DD" w:rsidR="004517BB" w:rsidRDefault="007B4B68" w:rsidP="004517BB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55"/>
        <w:gridCol w:w="6773"/>
      </w:tblGrid>
      <w:tr w:rsidR="004517BB" w:rsidRPr="00627C0D" w14:paraId="21503C75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5164F46D" w14:textId="77777777" w:rsidR="004517BB" w:rsidRPr="003C0F20" w:rsidRDefault="004517BB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b/>
                <w:spacing w:val="-4"/>
              </w:rPr>
            </w:pPr>
            <w:r w:rsidRPr="003C0F20">
              <w:rPr>
                <w:rFonts w:ascii="Palatino Linotype" w:eastAsiaTheme="minorEastAsia" w:hAnsi="Palatino Linotype" w:cs="Arial"/>
                <w:b/>
                <w:spacing w:val="-4"/>
              </w:rPr>
              <w:t>Název veřejné zakázky</w:t>
            </w:r>
          </w:p>
        </w:tc>
        <w:tc>
          <w:tcPr>
            <w:tcW w:w="6773" w:type="dxa"/>
          </w:tcPr>
          <w:p w14:paraId="2901EAF7" w14:textId="77777777" w:rsidR="004517BB" w:rsidRPr="00A075E6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„Založení energetického společenství Trutnov - </w:t>
            </w:r>
          </w:p>
          <w:p w14:paraId="499FD8C0" w14:textId="77777777" w:rsidR="004517BB" w:rsidRPr="00A075E6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Zajištění služeb koordinátora energetického společenství </w:t>
            </w:r>
          </w:p>
          <w:p w14:paraId="144B217C" w14:textId="77777777" w:rsidR="004517BB" w:rsidRPr="00627C0D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>a služeb k založení energetického společenství Trutnov“</w:t>
            </w:r>
          </w:p>
        </w:tc>
      </w:tr>
      <w:tr w:rsidR="004517BB" w:rsidRPr="007B4B68" w14:paraId="396F5EAF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1E2C2701" w14:textId="77777777" w:rsidR="004517BB" w:rsidRPr="003C0F20" w:rsidRDefault="004517BB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3C0F20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  <w:t>Druh řízení</w:t>
            </w:r>
          </w:p>
        </w:tc>
        <w:tc>
          <w:tcPr>
            <w:tcW w:w="6773" w:type="dxa"/>
          </w:tcPr>
          <w:p w14:paraId="1EE10451" w14:textId="77777777" w:rsidR="004517BB" w:rsidRPr="007B4B68" w:rsidRDefault="004517BB" w:rsidP="0096091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00902F74" w14:textId="77777777" w:rsidR="004517BB" w:rsidRDefault="004517BB" w:rsidP="004517BB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795"/>
      </w:tblGrid>
      <w:tr w:rsidR="004517BB" w:rsidRPr="00485BFC" w14:paraId="19918B2B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36791A62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EF5DFA4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4517BB" w:rsidRPr="00485BFC" w14:paraId="3B74DE3A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7F94BC5F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080B7ADB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4517BB" w:rsidRPr="00485BFC" w14:paraId="2C7D8A3E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0D7E3988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3E71BD72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A075E6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4517BB" w:rsidRPr="00485BFC" w14:paraId="746866F3" w14:textId="77777777" w:rsidTr="0096091B">
        <w:trPr>
          <w:trHeight w:val="76"/>
        </w:trPr>
        <w:tc>
          <w:tcPr>
            <w:tcW w:w="2833" w:type="dxa"/>
            <w:shd w:val="pct10" w:color="auto" w:fill="auto"/>
          </w:tcPr>
          <w:p w14:paraId="672D3F78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4DE8BB5B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Ing. arch. Michalem Rosou, starostou města</w:t>
            </w:r>
          </w:p>
        </w:tc>
      </w:tr>
    </w:tbl>
    <w:p w14:paraId="644270C3" w14:textId="77777777" w:rsidR="004517BB" w:rsidRPr="00C31308" w:rsidRDefault="004517BB" w:rsidP="004517BB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4517BB" w:rsidRPr="00627C0D" w14:paraId="0D6859B7" w14:textId="77777777" w:rsidTr="0096091B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3ECC5AD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4517BB" w:rsidRPr="007B4B68" w14:paraId="7CD4E782" w14:textId="77777777" w:rsidTr="0096091B">
        <w:tc>
          <w:tcPr>
            <w:tcW w:w="1470" w:type="pct"/>
            <w:shd w:val="clear" w:color="auto" w:fill="F2F2F2" w:themeFill="background1" w:themeFillShade="F2"/>
            <w:vAlign w:val="center"/>
          </w:tcPr>
          <w:p w14:paraId="7746691D" w14:textId="77777777" w:rsidR="004517BB" w:rsidRPr="007B4B68" w:rsidRDefault="004517BB" w:rsidP="0096091B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30" w:type="pct"/>
          </w:tcPr>
          <w:p w14:paraId="633B811B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0BE89C59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0EC26C5A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53C37191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3C21E530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75C2BF8C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4B3B470F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45C2438E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7B623B00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30" w:type="pct"/>
          </w:tcPr>
          <w:p w14:paraId="027E63AB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72C83DD3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48A66D6A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530" w:type="pct"/>
          </w:tcPr>
          <w:p w14:paraId="33C04949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382BC37" w14:textId="2E5A2D70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97B6492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1A5E771D" w14:textId="5CCFA009" w:rsidR="00171D8A" w:rsidRDefault="00FF378E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Dodavatel jako účastník </w:t>
      </w:r>
      <w:r>
        <w:rPr>
          <w:rFonts w:ascii="Palatino Linotype" w:hAnsi="Palatino Linotype" w:cs="Arial"/>
          <w:b/>
          <w:spacing w:val="-4"/>
          <w:sz w:val="20"/>
          <w:szCs w:val="20"/>
        </w:rPr>
        <w:t>výběrového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řízení tímto prokazuje splnění zadavatelem požadované technické kvalifikace v rozsahu prokázání </w:t>
      </w:r>
      <w:r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>Realizačního týmu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dodavatele</w:t>
      </w:r>
      <w:r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, tj. osob </w:t>
      </w:r>
      <w:r w:rsidRP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jež se budou podílet na plnění veřejné zakázky</w:t>
      </w:r>
      <w:r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, kdy tímto čestně prohlašuje a níže </w:t>
      </w:r>
      <w:r w:rsidRPr="00214F5A">
        <w:rPr>
          <w:rFonts w:ascii="Palatino Linotype" w:hAnsi="Palatino Linotype" w:cs="Arial"/>
          <w:b/>
          <w:bCs/>
          <w:sz w:val="20"/>
          <w:szCs w:val="20"/>
        </w:rPr>
        <w:t>předkládá</w:t>
      </w:r>
      <w:r>
        <w:rPr>
          <w:rFonts w:ascii="Palatino Linotype" w:hAnsi="Palatino Linotype" w:cs="Arial"/>
          <w:b/>
          <w:bCs/>
          <w:sz w:val="20"/>
          <w:szCs w:val="20"/>
        </w:rPr>
        <w:t xml:space="preserve"> </w:t>
      </w:r>
      <w:r>
        <w:rPr>
          <w:rFonts w:ascii="Palatino Linotype" w:hAnsi="Palatino Linotype" w:cs="Arial"/>
          <w:b/>
          <w:bCs/>
          <w:sz w:val="20"/>
          <w:szCs w:val="20"/>
        </w:rPr>
        <w:t>seznam členů realizačního týmu</w:t>
      </w:r>
      <w:r>
        <w:rPr>
          <w:rFonts w:ascii="Palatino Linotype" w:hAnsi="Palatino Linotype" w:cs="Arial"/>
          <w:b/>
          <w:bCs/>
          <w:sz w:val="20"/>
          <w:szCs w:val="20"/>
        </w:rPr>
        <w:t>:</w:t>
      </w:r>
    </w:p>
    <w:p w14:paraId="5F2EEBFC" w14:textId="77777777" w:rsidR="00FF378E" w:rsidRPr="00FF378E" w:rsidRDefault="00FF378E" w:rsidP="00171D8A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FF378E" w:rsidRPr="00086E69" w14:paraId="259969D3" w14:textId="77777777" w:rsidTr="0096091B">
        <w:trPr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0F7F66DA" w14:textId="7CEA6626" w:rsidR="00FF378E" w:rsidRPr="00086E69" w:rsidRDefault="00FF378E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FF378E">
              <w:rPr>
                <w:rFonts w:ascii="Palatino Linotype" w:hAnsi="Palatino Linotype" w:cs="Times New Roman"/>
                <w:caps/>
                <w:color w:val="FFFFFF" w:themeColor="background1"/>
              </w:rPr>
              <w:t>KOORDINÁTOR ENERGETICKÉHO SPOLEČENSTVÍ</w:t>
            </w:r>
          </w:p>
        </w:tc>
      </w:tr>
      <w:tr w:rsidR="00FF378E" w:rsidRPr="00214F5A" w14:paraId="1382D342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97D9913" w14:textId="1A743BC4" w:rsidR="00FF378E" w:rsidRPr="008D457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 xml:space="preserve">Jméno a příjmení specializovaného </w:t>
            </w:r>
            <w:r w:rsidRPr="00FF378E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2414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4061DF2C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CEF431A" w14:textId="3B4D66B7" w:rsidR="00FF378E" w:rsidRPr="00C43CD5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ozice či funkční zařazení 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F1CC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48522A98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BB8071" w14:textId="68D0AE4E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élka praxe v oboru odpovídajícím předmětu veřejné zakázky a požadavkům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koordinátora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2048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10156F1C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4D252E3" w14:textId="48D75FB5" w:rsidR="00FF378E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dborná kvalifikace člena realizačního týmu, tj. praxe za poslední 3 roky před zahájením zadávacího řízení, spočívajících ve výkonu funkce na plnění dle požadavků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koordinátora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B7E3" w14:textId="094B7C25" w:rsidR="00FF378E" w:rsidRPr="00627C0D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260692D8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338EB27" w14:textId="77777777" w:rsidR="00FF378E" w:rsidRPr="00214F5A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</w:t>
            </w: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lastRenderedPageBreak/>
              <w:t xml:space="preserve">jiné smluvně podložené spolupráce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(v případě, že nejde o zaměstnance účastníka, pak je dodavatel (účastník) povinen doložit prostou kopii smlouvy uzavřené s příslušným technikem či odborným pracovníkem dále dodržet veškeré povinnosti o prokazování kvalifikace prostřednictvím jiných osob analogicky ve smyslu ustanovení § 83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zákona č. 134/2016 Sb., o zadávání veřejných zakázek, ve znění pozdějších předpisů)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A28" w14:textId="77777777" w:rsidR="00FF378E" w:rsidRPr="00214F5A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FF378E" w:rsidRPr="00214F5A" w14:paraId="0CCE2B07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C697565" w14:textId="1259E2DD" w:rsidR="00FF378E" w:rsidRPr="00214F5A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ontaktní osoba, u které bude možné údaje o členovi Realizačního týmu ověřit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6256" w14:textId="77777777" w:rsidR="00FF378E" w:rsidRPr="00214F5A" w:rsidRDefault="00FF378E" w:rsidP="00FF378E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2ABF7F32" w14:textId="77777777" w:rsidR="00FF378E" w:rsidRDefault="00FF378E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FF378E" w:rsidRPr="00086E69" w14:paraId="2BCEC3D8" w14:textId="77777777" w:rsidTr="0096091B">
        <w:trPr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2DA84794" w14:textId="15317BBA" w:rsidR="00FF378E" w:rsidRPr="00086E69" w:rsidRDefault="00FF378E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FF378E">
              <w:rPr>
                <w:rFonts w:ascii="Palatino Linotype" w:hAnsi="Palatino Linotype" w:cs="Times New Roman"/>
                <w:caps/>
                <w:color w:val="FFFFFF" w:themeColor="background1"/>
              </w:rPr>
              <w:t>ZPRACOVATEL EKONOMICKÉ STUDIE PROVEDITELNOSTI ENERGETICKÉHO SPOLEČENSTVÍ</w:t>
            </w:r>
          </w:p>
        </w:tc>
      </w:tr>
      <w:tr w:rsidR="00FF378E" w:rsidRPr="00214F5A" w14:paraId="15C7B8AF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3C0F75" w14:textId="77777777" w:rsidR="00FF378E" w:rsidRPr="008D457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 xml:space="preserve">Jméno a příjmení specializovaného </w:t>
            </w:r>
            <w:r w:rsidRPr="00FF378E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DB1D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35B2AAF5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A04E08D" w14:textId="77777777" w:rsidR="00FF378E" w:rsidRPr="00C43CD5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ozice či funkční zařazení 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5EF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4AEBD8B4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2553745" w14:textId="1242836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élka praxe v oboru odpovídajícím předmětu veřejné zakázky a požadavkům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zpracovatele ekonomické studie proveditelnosti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29BC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63001967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4E54F33" w14:textId="712F75B2" w:rsidR="00FF378E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dborná kvalifikace člena realizačního týmu, tj. praxe za poslední 3 roky před zahájením zadávacího řízení, spočívajících ve výkonu funkce na plnění dle požadavků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zpracovatele ekonomické studie proveditelnosti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413F" w14:textId="77777777" w:rsidR="00FF378E" w:rsidRPr="00627C0D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4FB49C73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5DB66A7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(v případě, že nejde o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lastRenderedPageBreak/>
              <w:t xml:space="preserve">zaměstnance účastníka, pak je dodavatel (účastník) povinen doložit prostou kopii smlouvy uzavřené s příslušným technikem či odborným pracovníkem dále dodržet veškeré povinnosti o prokazování kvalifikace prostřednictvím jiných osob analogicky ve smyslu ustanovení § 83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zákona č. 134/2016 Sb., o zadávání veřejných zakázek, ve znění pozdějších předpisů)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CD2B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FF378E" w:rsidRPr="00214F5A" w14:paraId="3243F5A1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EE2B999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ontaktní osoba, u které bude možné údaje o členovi Realizačního týmu ověřit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09E9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202E5CBB" w14:textId="77777777" w:rsidR="00FF378E" w:rsidRDefault="00FF378E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FF378E" w:rsidRPr="00086E69" w14:paraId="73B85B91" w14:textId="77777777" w:rsidTr="0096091B">
        <w:trPr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41C312E3" w14:textId="2246F51A" w:rsidR="00FF378E" w:rsidRPr="00086E69" w:rsidRDefault="00FF378E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FF378E">
              <w:rPr>
                <w:rFonts w:ascii="Palatino Linotype" w:hAnsi="Palatino Linotype" w:cs="Times New Roman"/>
                <w:caps/>
                <w:color w:val="FFFFFF" w:themeColor="background1"/>
              </w:rPr>
              <w:t>ZPRACOVATEL PRÁVNÍCH PODKLADŮ ENERGETICKÉHO SPOLEČENSTVÍ</w:t>
            </w:r>
          </w:p>
        </w:tc>
      </w:tr>
      <w:tr w:rsidR="00FF378E" w:rsidRPr="00214F5A" w14:paraId="5854CEF5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29DB700" w14:textId="77777777" w:rsidR="00FF378E" w:rsidRPr="008D457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 xml:space="preserve">Jméno a příjmení specializovaného </w:t>
            </w:r>
            <w:r w:rsidRPr="00FF378E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2F12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704D7793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9482DE" w14:textId="77777777" w:rsidR="00FF378E" w:rsidRPr="00C43CD5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ozice či funkční zařazení člena realizačního týmu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4DC7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0E8149BA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F129A7" w14:textId="7059CC6A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élka praxe v oboru odpovídajícím předmětu veřejné zakázky a požadavkům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zpracovatele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právních podkladů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D132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58371965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F620E4" w14:textId="587C53FD" w:rsidR="00FF378E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dborná kvalifikace člena realizačního týmu, tj. praxe za poslední 3 roky před zahájením zadávacího řízení, spočívajících ve výkonu funkce na plnění dle požadavků zadavatele na příslušnou funkci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zpracovatele právních podkladů energetického společenství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86C5" w14:textId="77777777" w:rsidR="00FF378E" w:rsidRPr="00627C0D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FF378E" w:rsidRPr="00214F5A" w14:paraId="0E23DF14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4D60BC3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(v případě, že nejde o zaměstnance účastníka, pak je dodavatel (účastník) povinen doložit prostou kopii smlouvy uzavřené s příslušným technikem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lastRenderedPageBreak/>
              <w:t xml:space="preserve">či odborným pracovníkem dále dodržet veškeré povinnosti o prokazování kvalifikace prostřednictvím jiných osob analogicky ve smyslu ustanovení § 83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zákona č. 134/2016 Sb., o zadávání veřejných zakázek, ve znění pozdějších předpisů)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0A0A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FF378E" w:rsidRPr="00214F5A" w14:paraId="4817F01D" w14:textId="77777777" w:rsidTr="0096091B">
        <w:trPr>
          <w:trHeight w:val="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131B3A6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</w:t>
            </w:r>
            <w:r w:rsidRPr="00FF378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ontaktní osoba, u které bude možné údaje o členovi Realizačního týmu ověřit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8F51" w14:textId="77777777" w:rsidR="00FF378E" w:rsidRPr="00214F5A" w:rsidRDefault="00FF378E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1214C18D" w14:textId="77777777" w:rsidR="004517BB" w:rsidRDefault="004517BB" w:rsidP="004517BB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5E7E745C" w14:textId="6A115CCC" w:rsidR="00171D8A" w:rsidRDefault="00171D8A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 xml:space="preserve">Dodavatel jako účastník zadávacího řízení čestně prohlašuje, že </w:t>
      </w:r>
      <w:r w:rsidR="00FF378E">
        <w:rPr>
          <w:rFonts w:ascii="Palatino Linotype" w:hAnsi="Palatino Linotype" w:cs="Arial"/>
          <w:b/>
          <w:bCs/>
          <w:sz w:val="20"/>
          <w:szCs w:val="20"/>
        </w:rPr>
        <w:t xml:space="preserve">ke každému členovi Realizačního týmu dle shora uvedeného dokládá v rámci své nabídky také PROFESNÍ ŽIVOTOPIS každého člena realizačního týmu, a to v rozsahu požadavků zadavatele dle Zadávací dokumentace. </w:t>
      </w:r>
    </w:p>
    <w:p w14:paraId="62F335F1" w14:textId="77777777" w:rsidR="00FE1DEC" w:rsidRPr="00AF1001" w:rsidRDefault="00FE1DEC" w:rsidP="00FE1DEC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4994" w:type="pct"/>
        <w:jc w:val="center"/>
        <w:tblLook w:val="04A0" w:firstRow="1" w:lastRow="0" w:firstColumn="1" w:lastColumn="0" w:noHBand="0" w:noVBand="1"/>
      </w:tblPr>
      <w:tblGrid>
        <w:gridCol w:w="5016"/>
        <w:gridCol w:w="304"/>
        <w:gridCol w:w="2006"/>
        <w:gridCol w:w="494"/>
        <w:gridCol w:w="1796"/>
      </w:tblGrid>
      <w:tr w:rsidR="00FE1DEC" w:rsidRPr="00A61F69" w14:paraId="0D6E05EE" w14:textId="77777777" w:rsidTr="004517BB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27694AF9" w14:textId="77777777" w:rsidR="00FE1DEC" w:rsidRPr="00A61F69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FE1DEC" w:rsidRPr="007B4B68" w14:paraId="7B282E9C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50E63C46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58" w:type="pct"/>
            <w:shd w:val="pct10" w:color="auto" w:fill="auto"/>
          </w:tcPr>
          <w:p w14:paraId="2BA327D7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043" w:type="pct"/>
            <w:shd w:val="clear" w:color="auto" w:fill="auto"/>
          </w:tcPr>
          <w:p w14:paraId="2D3C37DA" w14:textId="77777777" w:rsidR="00FE1DEC" w:rsidRPr="00C3130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7A376A60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34" w:type="pct"/>
          </w:tcPr>
          <w:p w14:paraId="3AF8F051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5BBCE194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4F91190C" w14:textId="77777777" w:rsidR="00FE1DEC" w:rsidRPr="00214F5A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392" w:type="pct"/>
            <w:gridSpan w:val="4"/>
          </w:tcPr>
          <w:p w14:paraId="0C7ABD4D" w14:textId="77777777" w:rsidR="00FE1DEC" w:rsidRPr="00627C0D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335036AB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7826C3DA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392" w:type="pct"/>
            <w:gridSpan w:val="4"/>
          </w:tcPr>
          <w:p w14:paraId="02348147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7F82A658" w14:textId="77777777" w:rsidTr="004517BB">
        <w:trPr>
          <w:trHeight w:val="794"/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274E089B" w14:textId="77777777" w:rsidR="00FE1DEC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  <w:p w14:paraId="77ACDB8D" w14:textId="77777777" w:rsidR="00FE1DEC" w:rsidRPr="005E4A61" w:rsidRDefault="00FE1DEC" w:rsidP="00C47E04">
            <w:pPr>
              <w:tabs>
                <w:tab w:val="left" w:pos="3762"/>
              </w:tabs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ab/>
            </w:r>
          </w:p>
        </w:tc>
        <w:tc>
          <w:tcPr>
            <w:tcW w:w="2392" w:type="pct"/>
            <w:gridSpan w:val="4"/>
          </w:tcPr>
          <w:p w14:paraId="3D6FA7BC" w14:textId="77777777" w:rsidR="00FE1DEC" w:rsidRPr="00627C0D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52347002" w14:textId="77777777" w:rsidR="00FE1DEC" w:rsidRDefault="00FE1DEC" w:rsidP="00FE1DEC">
      <w:pPr>
        <w:jc w:val="both"/>
        <w:rPr>
          <w:rFonts w:ascii="Palatino Linotype" w:hAnsi="Palatino Linotype" w:cs="Arial"/>
          <w:sz w:val="20"/>
          <w:szCs w:val="20"/>
        </w:rPr>
      </w:pPr>
    </w:p>
    <w:p w14:paraId="25BEE71B" w14:textId="77777777" w:rsidR="00881B18" w:rsidRDefault="00881B18" w:rsidP="00FE1DEC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4517BB">
      <w:headerReference w:type="default" r:id="rId10"/>
      <w:footerReference w:type="default" r:id="rId11"/>
      <w:pgSz w:w="11906" w:h="16838"/>
      <w:pgMar w:top="1418" w:right="1134" w:bottom="1418" w:left="1134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213B5" w14:textId="77777777" w:rsidR="001B7228" w:rsidRDefault="001B7228" w:rsidP="00193245">
      <w:r>
        <w:separator/>
      </w:r>
    </w:p>
  </w:endnote>
  <w:endnote w:type="continuationSeparator" w:id="0">
    <w:p w14:paraId="12DC5123" w14:textId="77777777" w:rsidR="001B7228" w:rsidRDefault="001B7228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3E8F9" w14:textId="41DE6335" w:rsidR="00CE4914" w:rsidRPr="00CE4914" w:rsidRDefault="004517BB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noProof/>
        <w:sz w:val="2"/>
        <w:szCs w:val="2"/>
      </w:rPr>
      <w:drawing>
        <wp:inline distT="0" distB="0" distL="0" distR="0" wp14:anchorId="0B90C552" wp14:editId="4BEE7ED4">
          <wp:extent cx="6115050" cy="704850"/>
          <wp:effectExtent l="0" t="0" r="0" b="0"/>
          <wp:docPr id="13738690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0910" w14:textId="77777777" w:rsidR="001B7228" w:rsidRDefault="001B7228" w:rsidP="00193245">
      <w:r>
        <w:separator/>
      </w:r>
    </w:p>
  </w:footnote>
  <w:footnote w:type="continuationSeparator" w:id="0">
    <w:p w14:paraId="0F9FEF85" w14:textId="77777777" w:rsidR="001B7228" w:rsidRDefault="001B7228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05969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r w:rsidRPr="00A075E6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357F59B" wp14:editId="5075F800">
          <wp:simplePos x="0" y="0"/>
          <wp:positionH relativeFrom="column">
            <wp:posOffset>12700</wp:posOffset>
          </wp:positionH>
          <wp:positionV relativeFrom="paragraph">
            <wp:posOffset>-69850</wp:posOffset>
          </wp:positionV>
          <wp:extent cx="657225" cy="762000"/>
          <wp:effectExtent l="0" t="0" r="9525" b="0"/>
          <wp:wrapNone/>
          <wp:docPr id="1865419549" name="Obrázek 1865419549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5E6">
      <w:rPr>
        <w:rFonts w:ascii="Palatino Linotype" w:hAnsi="Palatino Linotype"/>
        <w:i/>
        <w:sz w:val="20"/>
        <w:szCs w:val="20"/>
      </w:rPr>
      <w:t>Veřejná zakázka:</w:t>
    </w:r>
  </w:p>
  <w:p w14:paraId="31D3080F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bookmarkStart w:id="4" w:name="_Hlk131798585"/>
    <w:r w:rsidRPr="00A075E6">
      <w:rPr>
        <w:rFonts w:ascii="Palatino Linotype" w:hAnsi="Palatino Linotype"/>
        <w:b/>
        <w:bCs/>
        <w:sz w:val="20"/>
        <w:szCs w:val="20"/>
      </w:rPr>
      <w:t>„</w:t>
    </w:r>
    <w:bookmarkStart w:id="5" w:name="_Hlk122598917"/>
    <w:r w:rsidRPr="00A075E6">
      <w:rPr>
        <w:rFonts w:ascii="Palatino Linotype" w:hAnsi="Palatino Linotype"/>
        <w:b/>
        <w:bCs/>
        <w:i/>
        <w:sz w:val="20"/>
        <w:szCs w:val="20"/>
        <w:u w:val="single"/>
      </w:rPr>
      <w:t xml:space="preserve">Založení energetického společenství Trutnov - </w:t>
    </w:r>
  </w:p>
  <w:p w14:paraId="07E8E50B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 xml:space="preserve">Zajištění služeb koordinátora energetického společenství </w:t>
    </w:r>
  </w:p>
  <w:p w14:paraId="0CA79650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>a služeb k založení energetického společenství Trutnov“</w:t>
    </w:r>
    <w:bookmarkEnd w:id="4"/>
    <w:bookmarkEnd w:id="5"/>
  </w:p>
  <w:p w14:paraId="2EE6689E" w14:textId="4504ABA8" w:rsidR="00CC25AB" w:rsidRPr="004517BB" w:rsidRDefault="004517BB" w:rsidP="004517BB">
    <w:pPr>
      <w:tabs>
        <w:tab w:val="center" w:pos="4536"/>
        <w:tab w:val="right" w:pos="9072"/>
      </w:tabs>
      <w:spacing w:line="120" w:lineRule="auto"/>
      <w:rPr>
        <w:rFonts w:ascii="Palatino Linotype" w:hAnsi="Palatino Linotype"/>
        <w:sz w:val="20"/>
        <w:szCs w:val="20"/>
      </w:rPr>
    </w:pPr>
    <w:r w:rsidRPr="00A075E6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988479897">
    <w:abstractNumId w:val="0"/>
  </w:num>
  <w:num w:numId="2" w16cid:durableId="1829592314">
    <w:abstractNumId w:val="1"/>
  </w:num>
  <w:num w:numId="3" w16cid:durableId="442531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223DE"/>
    <w:rsid w:val="00026A29"/>
    <w:rsid w:val="00051E26"/>
    <w:rsid w:val="000720B7"/>
    <w:rsid w:val="00086E69"/>
    <w:rsid w:val="000B53E3"/>
    <w:rsid w:val="000F3B38"/>
    <w:rsid w:val="000F4A83"/>
    <w:rsid w:val="00101695"/>
    <w:rsid w:val="001062A0"/>
    <w:rsid w:val="00142FDF"/>
    <w:rsid w:val="00171D8A"/>
    <w:rsid w:val="00193245"/>
    <w:rsid w:val="001B7228"/>
    <w:rsid w:val="001C676D"/>
    <w:rsid w:val="001E2C68"/>
    <w:rsid w:val="00214F5A"/>
    <w:rsid w:val="00217A90"/>
    <w:rsid w:val="00221A48"/>
    <w:rsid w:val="002458EA"/>
    <w:rsid w:val="002727B1"/>
    <w:rsid w:val="00324702"/>
    <w:rsid w:val="00330CF2"/>
    <w:rsid w:val="00365F4F"/>
    <w:rsid w:val="003822EB"/>
    <w:rsid w:val="00392A9E"/>
    <w:rsid w:val="00395CD4"/>
    <w:rsid w:val="003D06D3"/>
    <w:rsid w:val="003F0C77"/>
    <w:rsid w:val="003F3D1C"/>
    <w:rsid w:val="0040280C"/>
    <w:rsid w:val="00404AE0"/>
    <w:rsid w:val="00406D78"/>
    <w:rsid w:val="004375AD"/>
    <w:rsid w:val="004475DA"/>
    <w:rsid w:val="004517BB"/>
    <w:rsid w:val="0048148C"/>
    <w:rsid w:val="004A1C74"/>
    <w:rsid w:val="004C066C"/>
    <w:rsid w:val="004F4787"/>
    <w:rsid w:val="00534CAF"/>
    <w:rsid w:val="0054230F"/>
    <w:rsid w:val="00565256"/>
    <w:rsid w:val="00565C12"/>
    <w:rsid w:val="005806D8"/>
    <w:rsid w:val="00587FD6"/>
    <w:rsid w:val="005C026C"/>
    <w:rsid w:val="005E3917"/>
    <w:rsid w:val="005E4916"/>
    <w:rsid w:val="005E599E"/>
    <w:rsid w:val="00617A09"/>
    <w:rsid w:val="00627C0D"/>
    <w:rsid w:val="006335C5"/>
    <w:rsid w:val="0066751A"/>
    <w:rsid w:val="00680F26"/>
    <w:rsid w:val="00696E10"/>
    <w:rsid w:val="006B6E53"/>
    <w:rsid w:val="006E64D5"/>
    <w:rsid w:val="0072340C"/>
    <w:rsid w:val="007425B3"/>
    <w:rsid w:val="00752756"/>
    <w:rsid w:val="00765701"/>
    <w:rsid w:val="007B4B68"/>
    <w:rsid w:val="007E4D1B"/>
    <w:rsid w:val="0083718E"/>
    <w:rsid w:val="00853BDB"/>
    <w:rsid w:val="0086017A"/>
    <w:rsid w:val="0086316D"/>
    <w:rsid w:val="00881B18"/>
    <w:rsid w:val="00890E88"/>
    <w:rsid w:val="008A0C3B"/>
    <w:rsid w:val="008F2BEE"/>
    <w:rsid w:val="008F389C"/>
    <w:rsid w:val="008F7B32"/>
    <w:rsid w:val="009509CD"/>
    <w:rsid w:val="00955768"/>
    <w:rsid w:val="00980EB0"/>
    <w:rsid w:val="00991A04"/>
    <w:rsid w:val="009D0797"/>
    <w:rsid w:val="009E1167"/>
    <w:rsid w:val="009E6261"/>
    <w:rsid w:val="009E6AF3"/>
    <w:rsid w:val="00A05FA8"/>
    <w:rsid w:val="00A067EF"/>
    <w:rsid w:val="00A5028B"/>
    <w:rsid w:val="00A61F69"/>
    <w:rsid w:val="00AB1D76"/>
    <w:rsid w:val="00AF0256"/>
    <w:rsid w:val="00AF4C94"/>
    <w:rsid w:val="00B0204D"/>
    <w:rsid w:val="00B52772"/>
    <w:rsid w:val="00B64400"/>
    <w:rsid w:val="00B67247"/>
    <w:rsid w:val="00BB5E5D"/>
    <w:rsid w:val="00C0169B"/>
    <w:rsid w:val="00C06AA6"/>
    <w:rsid w:val="00C31308"/>
    <w:rsid w:val="00C31F4A"/>
    <w:rsid w:val="00C43CD5"/>
    <w:rsid w:val="00CA6ECF"/>
    <w:rsid w:val="00CC25AB"/>
    <w:rsid w:val="00CD06D7"/>
    <w:rsid w:val="00CE4914"/>
    <w:rsid w:val="00D067A0"/>
    <w:rsid w:val="00D144D0"/>
    <w:rsid w:val="00D55A51"/>
    <w:rsid w:val="00D92DBF"/>
    <w:rsid w:val="00E0558A"/>
    <w:rsid w:val="00E10CCD"/>
    <w:rsid w:val="00E14DC6"/>
    <w:rsid w:val="00E25A3A"/>
    <w:rsid w:val="00E30E5F"/>
    <w:rsid w:val="00E31AE7"/>
    <w:rsid w:val="00E52B4C"/>
    <w:rsid w:val="00E81513"/>
    <w:rsid w:val="00E8301C"/>
    <w:rsid w:val="00E87AA9"/>
    <w:rsid w:val="00EE66D2"/>
    <w:rsid w:val="00F05BC4"/>
    <w:rsid w:val="00F57CDC"/>
    <w:rsid w:val="00F753F7"/>
    <w:rsid w:val="00F772DF"/>
    <w:rsid w:val="00FB53E6"/>
    <w:rsid w:val="00FC07B0"/>
    <w:rsid w:val="00FE1DEC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6826A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FE1DE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778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Mgr. Zdenek Tomas</cp:lastModifiedBy>
  <cp:revision>7</cp:revision>
  <dcterms:created xsi:type="dcterms:W3CDTF">2023-06-23T11:01:00Z</dcterms:created>
  <dcterms:modified xsi:type="dcterms:W3CDTF">2024-12-17T00:12:00Z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