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99BD0" w14:textId="77777777" w:rsidR="003A0BD0" w:rsidRDefault="003A0BD0" w:rsidP="003A0BD0">
      <w:pPr>
        <w:pStyle w:val="Odstavecseseznamem1"/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763B6063" w14:textId="77777777" w:rsidR="003A0BD0" w:rsidRDefault="003A0BD0" w:rsidP="003A0BD0">
      <w:pPr>
        <w:pStyle w:val="Odstavecseseznamem1"/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5EEDB065" w14:textId="77777777" w:rsidR="003A0BD0" w:rsidRDefault="003A0BD0" w:rsidP="003A0BD0">
      <w:pPr>
        <w:pStyle w:val="Odstavecseseznamem1"/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5F950B66" w14:textId="77777777" w:rsidR="003A0BD0" w:rsidRDefault="003A0BD0" w:rsidP="003A0BD0">
      <w:pPr>
        <w:pStyle w:val="Odstavecseseznamem1"/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73E339CB" w14:textId="77777777" w:rsidR="003A0BD0" w:rsidRDefault="003A0BD0" w:rsidP="003A0BD0">
      <w:pPr>
        <w:pStyle w:val="Odstavecseseznamem1"/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6F2D169B" w14:textId="628FDB74" w:rsidR="003A0BD0" w:rsidRPr="00B14EFE" w:rsidRDefault="003A0BD0" w:rsidP="003A0BD0">
      <w:pPr>
        <w:pStyle w:val="Odstavecseseznamem1"/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B14EFE">
        <w:rPr>
          <w:rFonts w:asciiTheme="minorHAnsi" w:hAnsiTheme="minorHAnsi" w:cstheme="minorHAnsi"/>
          <w:bCs/>
          <w:sz w:val="22"/>
          <w:szCs w:val="22"/>
        </w:rPr>
        <w:t xml:space="preserve">Příloha č. </w:t>
      </w:r>
      <w:r>
        <w:rPr>
          <w:rFonts w:asciiTheme="minorHAnsi" w:hAnsiTheme="minorHAnsi" w:cstheme="minorHAnsi"/>
          <w:bCs/>
          <w:sz w:val="22"/>
          <w:szCs w:val="22"/>
        </w:rPr>
        <w:t>6</w:t>
      </w:r>
    </w:p>
    <w:p w14:paraId="2FC92DDF" w14:textId="77777777" w:rsidR="003A0BD0" w:rsidRPr="00055359" w:rsidRDefault="003A0BD0" w:rsidP="003A0BD0">
      <w:pPr>
        <w:ind w:left="360"/>
        <w:jc w:val="center"/>
        <w:rPr>
          <w:rFonts w:asciiTheme="minorHAnsi" w:hAnsiTheme="minorHAnsi" w:cstheme="minorHAnsi"/>
        </w:rPr>
      </w:pPr>
    </w:p>
    <w:p w14:paraId="53F19DB3" w14:textId="77777777" w:rsidR="003A0BD0" w:rsidRPr="00055359" w:rsidRDefault="003A0BD0" w:rsidP="003A0BD0">
      <w:pPr>
        <w:ind w:left="360"/>
        <w:jc w:val="center"/>
        <w:rPr>
          <w:rFonts w:asciiTheme="minorHAnsi" w:hAnsiTheme="minorHAnsi" w:cstheme="minorHAnsi"/>
          <w:b/>
          <w:color w:val="1F3864" w:themeColor="accent1" w:themeShade="80"/>
          <w:sz w:val="40"/>
          <w:szCs w:val="40"/>
        </w:rPr>
      </w:pPr>
      <w:r w:rsidRPr="00055359">
        <w:rPr>
          <w:rFonts w:asciiTheme="minorHAnsi" w:hAnsiTheme="minorHAnsi" w:cstheme="minorHAnsi"/>
          <w:b/>
          <w:color w:val="1F3864" w:themeColor="accent1" w:themeShade="80"/>
          <w:sz w:val="40"/>
          <w:szCs w:val="40"/>
        </w:rPr>
        <w:t>Obchodní podmínky veřejné zakázky - závazný vzor smlouvy o dílo</w:t>
      </w:r>
    </w:p>
    <w:p w14:paraId="773BC61F" w14:textId="77777777" w:rsidR="003A0BD0" w:rsidRPr="00055359" w:rsidRDefault="003A0BD0" w:rsidP="003A0BD0">
      <w:pPr>
        <w:ind w:left="360"/>
        <w:jc w:val="center"/>
        <w:rPr>
          <w:rFonts w:asciiTheme="minorHAnsi" w:hAnsiTheme="minorHAnsi" w:cstheme="minorHAnsi"/>
          <w:b/>
          <w:color w:val="1F3864" w:themeColor="accent1" w:themeShade="80"/>
          <w:sz w:val="40"/>
          <w:szCs w:val="40"/>
        </w:rPr>
      </w:pPr>
    </w:p>
    <w:p w14:paraId="4B2C9B42" w14:textId="09FBB2ED" w:rsidR="003A0BD0" w:rsidRPr="00055359" w:rsidRDefault="003A0BD0" w:rsidP="003A0BD0">
      <w:pPr>
        <w:pStyle w:val="Odstavecseseznamem1"/>
        <w:autoSpaceDE w:val="0"/>
        <w:ind w:left="0"/>
        <w:jc w:val="center"/>
        <w:rPr>
          <w:rFonts w:asciiTheme="minorHAnsi" w:hAnsiTheme="minorHAnsi" w:cstheme="minorHAnsi"/>
          <w:sz w:val="22"/>
          <w:szCs w:val="22"/>
        </w:rPr>
      </w:pPr>
      <w:r w:rsidRPr="00055359">
        <w:rPr>
          <w:rFonts w:asciiTheme="minorHAnsi" w:hAnsiTheme="minorHAnsi" w:cstheme="minorHAnsi"/>
          <w:sz w:val="22"/>
          <w:szCs w:val="22"/>
        </w:rPr>
        <w:t xml:space="preserve">k veřejné zakázce na </w:t>
      </w:r>
      <w:r>
        <w:rPr>
          <w:rFonts w:asciiTheme="minorHAnsi" w:hAnsiTheme="minorHAnsi" w:cstheme="minorHAnsi"/>
          <w:sz w:val="22"/>
          <w:szCs w:val="22"/>
        </w:rPr>
        <w:t>dodávky</w:t>
      </w:r>
      <w:r w:rsidRPr="00055359">
        <w:rPr>
          <w:rFonts w:asciiTheme="minorHAnsi" w:hAnsiTheme="minorHAnsi" w:cstheme="minorHAnsi"/>
          <w:sz w:val="22"/>
          <w:szCs w:val="22"/>
        </w:rPr>
        <w:t xml:space="preserve"> s názvem:</w:t>
      </w:r>
    </w:p>
    <w:p w14:paraId="094D0088" w14:textId="77777777" w:rsidR="003A0BD0" w:rsidRPr="00055359" w:rsidRDefault="003A0BD0" w:rsidP="003A0BD0">
      <w:pPr>
        <w:pStyle w:val="Odstavecseseznamem1"/>
        <w:autoSpaceDE w:val="0"/>
        <w:ind w:left="0"/>
        <w:jc w:val="both"/>
        <w:rPr>
          <w:rFonts w:asciiTheme="minorHAnsi" w:hAnsiTheme="minorHAnsi" w:cstheme="minorHAnsi"/>
        </w:rPr>
      </w:pPr>
    </w:p>
    <w:p w14:paraId="6A1A14CE" w14:textId="6A4FC5FD" w:rsidR="003A0BD0" w:rsidRPr="00055359" w:rsidRDefault="003A0BD0" w:rsidP="003A0BD0">
      <w:pPr>
        <w:ind w:left="-426" w:right="-709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055359">
        <w:rPr>
          <w:rFonts w:asciiTheme="minorHAnsi" w:hAnsiTheme="minorHAnsi" w:cstheme="minorHAnsi"/>
          <w:b/>
          <w:bCs/>
          <w:sz w:val="32"/>
          <w:szCs w:val="32"/>
        </w:rPr>
        <w:t>„</w:t>
      </w:r>
      <w:r w:rsidR="00F62126" w:rsidRPr="00F62126">
        <w:rPr>
          <w:rFonts w:asciiTheme="minorHAnsi" w:hAnsiTheme="minorHAnsi" w:cstheme="minorHAnsi"/>
          <w:b/>
          <w:bCs/>
          <w:sz w:val="32"/>
          <w:szCs w:val="32"/>
        </w:rPr>
        <w:t>Rekonstrukce řídicího systému pro scénické stoly UFFO Trutnov</w:t>
      </w:r>
      <w:r w:rsidRPr="00055359">
        <w:rPr>
          <w:rFonts w:asciiTheme="minorHAnsi" w:hAnsiTheme="minorHAnsi" w:cstheme="minorHAnsi"/>
          <w:b/>
          <w:bCs/>
          <w:sz w:val="32"/>
          <w:szCs w:val="32"/>
        </w:rPr>
        <w:t>“</w:t>
      </w:r>
    </w:p>
    <w:p w14:paraId="059D13E8" w14:textId="690B0C4B" w:rsidR="003A0BD0" w:rsidRPr="0056461C" w:rsidRDefault="003A0BD0" w:rsidP="003A0BD0">
      <w:pPr>
        <w:pStyle w:val="Odstavecseseznamem1"/>
        <w:autoSpaceDE w:val="0"/>
        <w:spacing w:line="240" w:lineRule="auto"/>
        <w:ind w:left="0"/>
        <w:jc w:val="center"/>
        <w:rPr>
          <w:b/>
          <w:bCs/>
          <w:sz w:val="28"/>
          <w:szCs w:val="28"/>
        </w:rPr>
      </w:pPr>
    </w:p>
    <w:p w14:paraId="7611626D" w14:textId="77777777" w:rsidR="003A0BD0" w:rsidRDefault="003A0BD0" w:rsidP="003A0BD0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13F9E3D1" w14:textId="77777777" w:rsidR="003A0BD0" w:rsidRDefault="003A0BD0" w:rsidP="003A0BD0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74A571E9" w14:textId="77777777" w:rsidR="003A0BD0" w:rsidRDefault="003A0BD0" w:rsidP="003A0BD0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0A0FDF33" w14:textId="77777777" w:rsidR="003A0BD0" w:rsidRDefault="003A0BD0" w:rsidP="003A0BD0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1DF25C34" w14:textId="77777777" w:rsidR="003A0BD0" w:rsidRDefault="003A0BD0" w:rsidP="003A0BD0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75C804F7" w14:textId="77777777" w:rsidR="003A0BD0" w:rsidRDefault="003A0BD0" w:rsidP="003A0BD0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15735BEA" w14:textId="77777777" w:rsidR="003A0BD0" w:rsidRDefault="003A0BD0" w:rsidP="003A0BD0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0599CDF1" w14:textId="77777777" w:rsidR="003A0BD0" w:rsidRDefault="003A0BD0" w:rsidP="003A0BD0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787E5749" w14:textId="77777777" w:rsidR="003A0BD0" w:rsidRDefault="003A0BD0" w:rsidP="003A0BD0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21E78954" w14:textId="77777777" w:rsidR="003A0BD0" w:rsidRDefault="003A0BD0" w:rsidP="003A0BD0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4A8C0E18" w14:textId="77777777" w:rsidR="003A0BD0" w:rsidRDefault="003A0BD0" w:rsidP="003A0BD0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7A05797E" w14:textId="77777777" w:rsidR="003A0BD0" w:rsidRDefault="003A0BD0" w:rsidP="003A0BD0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3F12E19E" w14:textId="77777777" w:rsidR="003A0BD0" w:rsidRPr="00984165" w:rsidRDefault="003A0BD0" w:rsidP="003A0BD0">
      <w:pPr>
        <w:autoSpaceDE w:val="0"/>
        <w:jc w:val="center"/>
        <w:rPr>
          <w:rFonts w:cs="Calibri"/>
          <w:b/>
          <w:bCs/>
          <w:sz w:val="32"/>
          <w:szCs w:val="32"/>
        </w:rPr>
      </w:pPr>
      <w:r w:rsidRPr="00984165">
        <w:rPr>
          <w:rFonts w:cs="Calibri"/>
          <w:b/>
          <w:bCs/>
          <w:sz w:val="32"/>
          <w:szCs w:val="32"/>
        </w:rPr>
        <w:lastRenderedPageBreak/>
        <w:t>SMLOUVA O DÍLO</w:t>
      </w:r>
    </w:p>
    <w:p w14:paraId="52663434" w14:textId="77777777" w:rsidR="003A0BD0" w:rsidRDefault="003A0BD0" w:rsidP="003A0BD0">
      <w:pPr>
        <w:spacing w:line="360" w:lineRule="auto"/>
        <w:rPr>
          <w:rFonts w:cs="Calibri"/>
          <w:b/>
        </w:rPr>
      </w:pPr>
    </w:p>
    <w:p w14:paraId="35ED8582" w14:textId="77777777" w:rsidR="003A0BD0" w:rsidRPr="003C64D4" w:rsidRDefault="003A0BD0" w:rsidP="003A0BD0">
      <w:pPr>
        <w:pStyle w:val="Odstavecseseznamem"/>
        <w:numPr>
          <w:ilvl w:val="0"/>
          <w:numId w:val="8"/>
        </w:numPr>
        <w:spacing w:line="276" w:lineRule="auto"/>
        <w:ind w:left="42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3C64D4">
        <w:rPr>
          <w:rFonts w:asciiTheme="minorHAnsi" w:hAnsiTheme="minorHAnsi" w:cstheme="minorHAnsi"/>
          <w:sz w:val="22"/>
          <w:szCs w:val="22"/>
        </w:rPr>
        <w:t xml:space="preserve">Objednatel: </w:t>
      </w:r>
    </w:p>
    <w:p w14:paraId="7427A52A" w14:textId="5C4B734A" w:rsidR="003A0BD0" w:rsidRPr="003C64D4" w:rsidRDefault="003A0BD0" w:rsidP="003A0BD0">
      <w:pPr>
        <w:spacing w:after="0"/>
        <w:rPr>
          <w:rFonts w:asciiTheme="minorHAnsi" w:hAnsiTheme="minorHAnsi" w:cstheme="minorHAnsi"/>
          <w:b/>
        </w:rPr>
      </w:pPr>
      <w:r w:rsidRPr="003C64D4">
        <w:rPr>
          <w:rFonts w:asciiTheme="minorHAnsi" w:hAnsiTheme="minorHAnsi" w:cstheme="minorHAnsi"/>
          <w:b/>
        </w:rPr>
        <w:t>Název:</w:t>
      </w:r>
      <w:r w:rsidRPr="003C64D4">
        <w:rPr>
          <w:rFonts w:asciiTheme="minorHAnsi" w:hAnsiTheme="minorHAnsi" w:cstheme="minorHAnsi"/>
          <w:b/>
        </w:rPr>
        <w:tab/>
      </w:r>
      <w:r w:rsidRPr="003C64D4">
        <w:rPr>
          <w:rFonts w:asciiTheme="minorHAnsi" w:hAnsiTheme="minorHAnsi" w:cstheme="minorHAnsi"/>
          <w:b/>
        </w:rPr>
        <w:tab/>
      </w:r>
      <w:r w:rsidRPr="003C64D4">
        <w:rPr>
          <w:rFonts w:asciiTheme="minorHAnsi" w:hAnsiTheme="minorHAnsi" w:cstheme="minorHAnsi"/>
          <w:b/>
        </w:rPr>
        <w:tab/>
      </w:r>
      <w:bookmarkStart w:id="0" w:name="_Hlk152548175"/>
      <w:r w:rsidRPr="000E6E8F">
        <w:rPr>
          <w:rFonts w:asciiTheme="minorHAnsi" w:hAnsiTheme="minorHAnsi" w:cstheme="minorHAnsi"/>
          <w:b/>
        </w:rPr>
        <w:t>Společenské centrum Trutnovska pro kulturu a volný čas</w:t>
      </w:r>
    </w:p>
    <w:bookmarkEnd w:id="0"/>
    <w:p w14:paraId="4CB7FA37" w14:textId="3D74C628" w:rsidR="003A0BD0" w:rsidRPr="000E6E8F" w:rsidRDefault="003A0BD0" w:rsidP="003A0BD0">
      <w:pPr>
        <w:pStyle w:val="Nadpis1"/>
        <w:spacing w:before="0" w:after="0"/>
        <w:rPr>
          <w:rFonts w:asciiTheme="minorHAnsi" w:hAnsiTheme="minorHAnsi" w:cstheme="minorHAnsi"/>
          <w:b w:val="0"/>
          <w:sz w:val="22"/>
          <w:szCs w:val="22"/>
        </w:rPr>
      </w:pPr>
      <w:r w:rsidRPr="000E6E8F">
        <w:rPr>
          <w:rFonts w:asciiTheme="minorHAnsi" w:hAnsiTheme="minorHAnsi" w:cstheme="minorHAnsi"/>
          <w:b w:val="0"/>
          <w:sz w:val="22"/>
          <w:szCs w:val="22"/>
        </w:rPr>
        <w:t>s</w:t>
      </w:r>
      <w:r>
        <w:rPr>
          <w:rFonts w:asciiTheme="minorHAnsi" w:hAnsiTheme="minorHAnsi" w:cstheme="minorHAnsi"/>
          <w:b w:val="0"/>
          <w:sz w:val="22"/>
          <w:szCs w:val="22"/>
        </w:rPr>
        <w:t>ídlo</w:t>
      </w:r>
      <w:r w:rsidRPr="000E6E8F">
        <w:rPr>
          <w:rFonts w:asciiTheme="minorHAnsi" w:hAnsiTheme="minorHAnsi" w:cstheme="minorHAnsi"/>
          <w:b w:val="0"/>
          <w:sz w:val="22"/>
          <w:szCs w:val="22"/>
        </w:rPr>
        <w:t xml:space="preserve">: </w:t>
      </w:r>
      <w:r>
        <w:rPr>
          <w:rFonts w:asciiTheme="minorHAnsi" w:hAnsiTheme="minorHAnsi" w:cstheme="minorHAnsi"/>
          <w:b w:val="0"/>
          <w:sz w:val="22"/>
          <w:szCs w:val="22"/>
        </w:rPr>
        <w:tab/>
      </w:r>
      <w:r>
        <w:rPr>
          <w:rFonts w:asciiTheme="minorHAnsi" w:hAnsiTheme="minorHAnsi" w:cstheme="minorHAnsi"/>
          <w:b w:val="0"/>
          <w:sz w:val="22"/>
          <w:szCs w:val="22"/>
        </w:rPr>
        <w:tab/>
      </w:r>
      <w:r>
        <w:rPr>
          <w:rFonts w:asciiTheme="minorHAnsi" w:hAnsiTheme="minorHAnsi" w:cstheme="minorHAnsi"/>
          <w:b w:val="0"/>
          <w:sz w:val="22"/>
          <w:szCs w:val="22"/>
        </w:rPr>
        <w:tab/>
      </w:r>
      <w:r w:rsidR="003551BB" w:rsidRPr="003551BB">
        <w:rPr>
          <w:rFonts w:asciiTheme="minorHAnsi" w:hAnsiTheme="minorHAnsi" w:cstheme="minorHAnsi"/>
          <w:b w:val="0"/>
          <w:color w:val="000000"/>
          <w:sz w:val="22"/>
          <w:szCs w:val="22"/>
        </w:rPr>
        <w:t>náměstí Republiky 999</w:t>
      </w:r>
      <w:r w:rsidRPr="000E6E8F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, 541 </w:t>
      </w:r>
      <w:r w:rsidR="003551BB">
        <w:rPr>
          <w:rFonts w:asciiTheme="minorHAnsi" w:hAnsiTheme="minorHAnsi" w:cstheme="minorHAnsi"/>
          <w:b w:val="0"/>
          <w:color w:val="000000"/>
          <w:sz w:val="22"/>
          <w:szCs w:val="22"/>
        </w:rPr>
        <w:t>01</w:t>
      </w:r>
      <w:r w:rsidRPr="000E6E8F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 Trutnov</w:t>
      </w:r>
    </w:p>
    <w:p w14:paraId="4906F462" w14:textId="77777777" w:rsidR="003A0BD0" w:rsidRPr="000E6E8F" w:rsidRDefault="003A0BD0" w:rsidP="003A0BD0">
      <w:pPr>
        <w:pStyle w:val="Nadpis1"/>
        <w:spacing w:before="0" w:after="0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E6E8F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IČO: </w:t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Pr="000E6E8F">
        <w:rPr>
          <w:rFonts w:asciiTheme="minorHAnsi" w:hAnsiTheme="minorHAnsi" w:cstheme="minorHAnsi"/>
          <w:b w:val="0"/>
          <w:bCs w:val="0"/>
          <w:sz w:val="22"/>
          <w:szCs w:val="22"/>
        </w:rPr>
        <w:t>72049537</w:t>
      </w:r>
    </w:p>
    <w:p w14:paraId="2ADA3CBA" w14:textId="77777777" w:rsidR="003A0BD0" w:rsidRPr="000E6E8F" w:rsidRDefault="003A0BD0" w:rsidP="003A0BD0">
      <w:pPr>
        <w:pStyle w:val="Nadpis1"/>
        <w:spacing w:before="0" w:after="0"/>
        <w:rPr>
          <w:rFonts w:asciiTheme="minorHAnsi" w:hAnsiTheme="minorHAnsi" w:cstheme="minorHAnsi"/>
          <w:b w:val="0"/>
          <w:sz w:val="22"/>
          <w:szCs w:val="22"/>
        </w:rPr>
      </w:pPr>
      <w:r w:rsidRPr="000E6E8F">
        <w:rPr>
          <w:rFonts w:asciiTheme="minorHAnsi" w:hAnsiTheme="minorHAnsi" w:cstheme="minorHAnsi"/>
          <w:b w:val="0"/>
          <w:sz w:val="22"/>
          <w:szCs w:val="22"/>
        </w:rPr>
        <w:t xml:space="preserve">DIČ: </w:t>
      </w:r>
      <w:r>
        <w:rPr>
          <w:rFonts w:asciiTheme="minorHAnsi" w:hAnsiTheme="minorHAnsi" w:cstheme="minorHAnsi"/>
          <w:b w:val="0"/>
          <w:sz w:val="22"/>
          <w:szCs w:val="22"/>
        </w:rPr>
        <w:tab/>
      </w:r>
      <w:r>
        <w:rPr>
          <w:rFonts w:asciiTheme="minorHAnsi" w:hAnsiTheme="minorHAnsi" w:cstheme="minorHAnsi"/>
          <w:b w:val="0"/>
          <w:sz w:val="22"/>
          <w:szCs w:val="22"/>
        </w:rPr>
        <w:tab/>
      </w:r>
      <w:r>
        <w:rPr>
          <w:rFonts w:asciiTheme="minorHAnsi" w:hAnsiTheme="minorHAnsi" w:cstheme="minorHAnsi"/>
          <w:b w:val="0"/>
          <w:sz w:val="22"/>
          <w:szCs w:val="22"/>
        </w:rPr>
        <w:tab/>
      </w:r>
      <w:r w:rsidRPr="000E6E8F">
        <w:rPr>
          <w:rFonts w:asciiTheme="minorHAnsi" w:hAnsiTheme="minorHAnsi" w:cstheme="minorHAnsi"/>
          <w:b w:val="0"/>
          <w:sz w:val="22"/>
          <w:szCs w:val="22"/>
        </w:rPr>
        <w:t>CZ72049537</w:t>
      </w:r>
    </w:p>
    <w:p w14:paraId="11587F58" w14:textId="77777777" w:rsidR="003A0BD0" w:rsidRPr="000E6E8F" w:rsidRDefault="003A0BD0" w:rsidP="003A0BD0">
      <w:pPr>
        <w:pStyle w:val="Nadpis1"/>
        <w:spacing w:before="0" w:after="0"/>
        <w:rPr>
          <w:rFonts w:asciiTheme="minorHAnsi" w:hAnsiTheme="minorHAnsi" w:cstheme="minorHAnsi"/>
          <w:b w:val="0"/>
          <w:sz w:val="22"/>
          <w:szCs w:val="22"/>
        </w:rPr>
      </w:pPr>
      <w:r w:rsidRPr="000E6E8F">
        <w:rPr>
          <w:rFonts w:asciiTheme="minorHAnsi" w:hAnsiTheme="minorHAnsi" w:cstheme="minorHAnsi"/>
          <w:b w:val="0"/>
          <w:sz w:val="22"/>
          <w:szCs w:val="22"/>
        </w:rPr>
        <w:t>zastoupen</w:t>
      </w:r>
      <w:r>
        <w:rPr>
          <w:rFonts w:asciiTheme="minorHAnsi" w:hAnsiTheme="minorHAnsi" w:cstheme="minorHAnsi"/>
          <w:b w:val="0"/>
          <w:sz w:val="22"/>
          <w:szCs w:val="22"/>
        </w:rPr>
        <w:t>ý:</w:t>
      </w:r>
      <w:r w:rsidRPr="000E6E8F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>
        <w:rPr>
          <w:rFonts w:asciiTheme="minorHAnsi" w:hAnsiTheme="minorHAnsi" w:cstheme="minorHAnsi"/>
          <w:b w:val="0"/>
          <w:sz w:val="22"/>
          <w:szCs w:val="22"/>
        </w:rPr>
        <w:tab/>
      </w:r>
      <w:r>
        <w:rPr>
          <w:rFonts w:asciiTheme="minorHAnsi" w:hAnsiTheme="minorHAnsi" w:cstheme="minorHAnsi"/>
          <w:b w:val="0"/>
          <w:sz w:val="22"/>
          <w:szCs w:val="22"/>
        </w:rPr>
        <w:tab/>
      </w:r>
      <w:r w:rsidRPr="000E6E8F">
        <w:rPr>
          <w:rFonts w:asciiTheme="minorHAnsi" w:hAnsiTheme="minorHAnsi" w:cstheme="minorHAnsi"/>
          <w:b w:val="0"/>
          <w:sz w:val="22"/>
          <w:szCs w:val="22"/>
        </w:rPr>
        <w:t>MgA. Libor Kasík, ředitel</w:t>
      </w:r>
    </w:p>
    <w:p w14:paraId="0B1A094C" w14:textId="77777777" w:rsidR="003A0BD0" w:rsidRPr="000E6E8F" w:rsidRDefault="003A0BD0" w:rsidP="003A0BD0">
      <w:pPr>
        <w:pStyle w:val="Nadpis1"/>
        <w:spacing w:before="0" w:after="0"/>
        <w:rPr>
          <w:rFonts w:asciiTheme="minorHAnsi" w:hAnsiTheme="minorHAnsi" w:cstheme="minorHAnsi"/>
          <w:b w:val="0"/>
          <w:sz w:val="22"/>
          <w:szCs w:val="22"/>
        </w:rPr>
      </w:pPr>
      <w:r w:rsidRPr="000E6E8F">
        <w:rPr>
          <w:rFonts w:asciiTheme="minorHAnsi" w:hAnsiTheme="minorHAnsi" w:cstheme="minorHAnsi"/>
          <w:b w:val="0"/>
          <w:sz w:val="22"/>
          <w:szCs w:val="22"/>
        </w:rPr>
        <w:t xml:space="preserve">bankovní spojení: </w:t>
      </w:r>
      <w:r>
        <w:rPr>
          <w:rFonts w:asciiTheme="minorHAnsi" w:hAnsiTheme="minorHAnsi" w:cstheme="minorHAnsi"/>
          <w:b w:val="0"/>
          <w:sz w:val="22"/>
          <w:szCs w:val="22"/>
        </w:rPr>
        <w:tab/>
      </w:r>
      <w:r w:rsidRPr="000E6E8F">
        <w:rPr>
          <w:rFonts w:asciiTheme="minorHAnsi" w:hAnsiTheme="minorHAnsi" w:cstheme="minorHAnsi"/>
          <w:b w:val="0"/>
          <w:sz w:val="22"/>
          <w:szCs w:val="22"/>
        </w:rPr>
        <w:t>Komerční banka, a.s., pobočka Trutnov</w:t>
      </w:r>
    </w:p>
    <w:p w14:paraId="00E3502D" w14:textId="77777777" w:rsidR="003A0BD0" w:rsidRPr="000E6E8F" w:rsidRDefault="003A0BD0" w:rsidP="003A0BD0">
      <w:pPr>
        <w:spacing w:after="120"/>
        <w:rPr>
          <w:rFonts w:asciiTheme="minorHAnsi" w:hAnsiTheme="minorHAnsi" w:cstheme="minorHAnsi"/>
        </w:rPr>
      </w:pPr>
      <w:r w:rsidRPr="000E6E8F">
        <w:rPr>
          <w:rFonts w:asciiTheme="minorHAnsi" w:hAnsiTheme="minorHAnsi" w:cstheme="minorHAnsi"/>
        </w:rPr>
        <w:t xml:space="preserve">číslo účtu: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0E6E8F">
        <w:rPr>
          <w:rFonts w:asciiTheme="minorHAnsi" w:hAnsiTheme="minorHAnsi" w:cstheme="minorHAnsi"/>
        </w:rPr>
        <w:t>43-6194960217/0100</w:t>
      </w:r>
    </w:p>
    <w:p w14:paraId="55BDBCCA" w14:textId="77777777" w:rsidR="003A0BD0" w:rsidRDefault="003A0BD0" w:rsidP="003A0BD0">
      <w:pPr>
        <w:spacing w:after="0"/>
        <w:rPr>
          <w:rFonts w:asciiTheme="minorHAnsi" w:hAnsiTheme="minorHAnsi" w:cstheme="minorHAnsi"/>
        </w:rPr>
      </w:pPr>
    </w:p>
    <w:p w14:paraId="6B007689" w14:textId="77777777" w:rsidR="003A0BD0" w:rsidRPr="003C64D4" w:rsidRDefault="003A0BD0" w:rsidP="003A0BD0">
      <w:pPr>
        <w:spacing w:after="0"/>
        <w:rPr>
          <w:rFonts w:asciiTheme="minorHAnsi" w:hAnsiTheme="minorHAnsi" w:cstheme="minorHAnsi"/>
        </w:rPr>
      </w:pPr>
      <w:r w:rsidRPr="003C64D4">
        <w:rPr>
          <w:rFonts w:asciiTheme="minorHAnsi" w:hAnsiTheme="minorHAnsi" w:cstheme="minorHAnsi"/>
        </w:rPr>
        <w:t>na straně jedné (dále jen „</w:t>
      </w:r>
      <w:r w:rsidRPr="003C64D4">
        <w:rPr>
          <w:rFonts w:asciiTheme="minorHAnsi" w:hAnsiTheme="minorHAnsi" w:cstheme="minorHAnsi"/>
          <w:b/>
        </w:rPr>
        <w:t>objednatel</w:t>
      </w:r>
      <w:r w:rsidRPr="003C64D4">
        <w:rPr>
          <w:rFonts w:asciiTheme="minorHAnsi" w:hAnsiTheme="minorHAnsi" w:cstheme="minorHAnsi"/>
        </w:rPr>
        <w:t>“)</w:t>
      </w:r>
    </w:p>
    <w:p w14:paraId="0BD047DB" w14:textId="77777777" w:rsidR="003A0BD0" w:rsidRPr="003C64D4" w:rsidRDefault="003A0BD0" w:rsidP="003A0BD0">
      <w:pPr>
        <w:spacing w:after="0"/>
        <w:rPr>
          <w:rFonts w:asciiTheme="minorHAnsi" w:hAnsiTheme="minorHAnsi" w:cstheme="minorHAnsi"/>
        </w:rPr>
      </w:pPr>
    </w:p>
    <w:p w14:paraId="50614731" w14:textId="77777777" w:rsidR="003A0BD0" w:rsidRPr="003C64D4" w:rsidRDefault="003A0BD0" w:rsidP="003A0BD0">
      <w:pPr>
        <w:spacing w:after="0"/>
        <w:rPr>
          <w:rFonts w:asciiTheme="minorHAnsi" w:hAnsiTheme="minorHAnsi" w:cstheme="minorHAnsi"/>
        </w:rPr>
      </w:pPr>
      <w:r w:rsidRPr="003C64D4">
        <w:rPr>
          <w:rFonts w:asciiTheme="minorHAnsi" w:hAnsiTheme="minorHAnsi" w:cstheme="minorHAnsi"/>
        </w:rPr>
        <w:t>a</w:t>
      </w:r>
    </w:p>
    <w:p w14:paraId="3EF50A34" w14:textId="77777777" w:rsidR="003A0BD0" w:rsidRPr="003C64D4" w:rsidRDefault="003A0BD0" w:rsidP="003A0BD0">
      <w:pPr>
        <w:spacing w:after="0"/>
        <w:rPr>
          <w:rFonts w:asciiTheme="minorHAnsi" w:hAnsiTheme="minorHAnsi" w:cstheme="minorHAnsi"/>
        </w:rPr>
      </w:pPr>
    </w:p>
    <w:p w14:paraId="599539D7" w14:textId="08E30D69" w:rsidR="003A0BD0" w:rsidRPr="003C64D4" w:rsidRDefault="003A0BD0" w:rsidP="003A0BD0">
      <w:pPr>
        <w:spacing w:after="0"/>
        <w:jc w:val="both"/>
        <w:rPr>
          <w:rFonts w:asciiTheme="minorHAnsi" w:hAnsiTheme="minorHAnsi" w:cstheme="minorHAnsi"/>
        </w:rPr>
      </w:pPr>
      <w:r w:rsidRPr="003C64D4">
        <w:rPr>
          <w:rFonts w:asciiTheme="minorHAnsi" w:hAnsiTheme="minorHAnsi" w:cstheme="minorHAnsi"/>
        </w:rPr>
        <w:t>2.</w:t>
      </w:r>
      <w:r>
        <w:rPr>
          <w:rFonts w:asciiTheme="minorHAnsi" w:hAnsiTheme="minorHAnsi" w:cstheme="minorHAnsi"/>
        </w:rPr>
        <w:t xml:space="preserve"> Dodavatel</w:t>
      </w:r>
      <w:r w:rsidRPr="003C64D4">
        <w:rPr>
          <w:rFonts w:asciiTheme="minorHAnsi" w:hAnsiTheme="minorHAnsi" w:cstheme="minorHAnsi"/>
        </w:rPr>
        <w:t xml:space="preserve">: </w:t>
      </w:r>
    </w:p>
    <w:p w14:paraId="4CD8DBD9" w14:textId="77777777" w:rsidR="003A0BD0" w:rsidRPr="003C64D4" w:rsidRDefault="003A0BD0" w:rsidP="003A0BD0">
      <w:pPr>
        <w:spacing w:after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N</w:t>
      </w:r>
      <w:r w:rsidRPr="003C64D4">
        <w:rPr>
          <w:rFonts w:asciiTheme="minorHAnsi" w:hAnsiTheme="minorHAnsi" w:cstheme="minorHAnsi"/>
          <w:b/>
        </w:rPr>
        <w:t>ázev:</w:t>
      </w:r>
      <w:r w:rsidRPr="003C64D4">
        <w:rPr>
          <w:rFonts w:asciiTheme="minorHAnsi" w:hAnsiTheme="minorHAnsi" w:cstheme="minorHAnsi"/>
          <w:b/>
        </w:rPr>
        <w:tab/>
      </w:r>
      <w:r w:rsidRPr="003C64D4">
        <w:rPr>
          <w:rFonts w:asciiTheme="minorHAnsi" w:hAnsiTheme="minorHAnsi" w:cstheme="minorHAnsi"/>
          <w:b/>
        </w:rPr>
        <w:tab/>
      </w:r>
      <w:r w:rsidRPr="003C64D4">
        <w:rPr>
          <w:rFonts w:asciiTheme="minorHAnsi" w:hAnsiTheme="minorHAnsi" w:cstheme="minorHAnsi"/>
          <w:b/>
        </w:rPr>
        <w:tab/>
      </w:r>
      <w:r w:rsidRPr="003C64D4">
        <w:rPr>
          <w:rFonts w:asciiTheme="minorHAnsi" w:hAnsiTheme="minorHAnsi" w:cstheme="minorHAnsi"/>
          <w:b/>
          <w:highlight w:val="yellow"/>
        </w:rPr>
        <w:t>…………………………………………………………………………….</w:t>
      </w:r>
    </w:p>
    <w:p w14:paraId="3676FF81" w14:textId="77777777" w:rsidR="003A0BD0" w:rsidRPr="003C64D4" w:rsidRDefault="003A0BD0" w:rsidP="003A0BD0">
      <w:pPr>
        <w:spacing w:after="0"/>
        <w:rPr>
          <w:rFonts w:asciiTheme="minorHAnsi" w:hAnsiTheme="minorHAnsi" w:cstheme="minorHAnsi"/>
        </w:rPr>
      </w:pPr>
      <w:r w:rsidRPr="003C64D4">
        <w:rPr>
          <w:rFonts w:asciiTheme="minorHAnsi" w:hAnsiTheme="minorHAnsi" w:cstheme="minorHAnsi"/>
        </w:rPr>
        <w:t>Se sídlem:</w:t>
      </w:r>
      <w:r w:rsidRPr="003C64D4">
        <w:rPr>
          <w:rFonts w:asciiTheme="minorHAnsi" w:hAnsiTheme="minorHAnsi" w:cstheme="minorHAnsi"/>
        </w:rPr>
        <w:tab/>
      </w:r>
      <w:r w:rsidRPr="003C64D4">
        <w:rPr>
          <w:rFonts w:asciiTheme="minorHAnsi" w:hAnsiTheme="minorHAnsi" w:cstheme="minorHAnsi"/>
        </w:rPr>
        <w:tab/>
      </w:r>
      <w:r w:rsidRPr="00AF3202">
        <w:rPr>
          <w:rFonts w:asciiTheme="minorHAnsi" w:hAnsiTheme="minorHAnsi" w:cstheme="minorHAnsi"/>
          <w:highlight w:val="yellow"/>
        </w:rPr>
        <w:t>……………………………………………………………………………….</w:t>
      </w:r>
    </w:p>
    <w:p w14:paraId="0E34D261" w14:textId="77777777" w:rsidR="003A0BD0" w:rsidRPr="003C64D4" w:rsidRDefault="003A0BD0" w:rsidP="003A0BD0">
      <w:pPr>
        <w:spacing w:after="0"/>
        <w:rPr>
          <w:rFonts w:asciiTheme="minorHAnsi" w:hAnsiTheme="minorHAnsi" w:cstheme="minorHAnsi"/>
        </w:rPr>
      </w:pPr>
      <w:r w:rsidRPr="003C64D4">
        <w:rPr>
          <w:rFonts w:asciiTheme="minorHAnsi" w:hAnsiTheme="minorHAnsi" w:cstheme="minorHAnsi"/>
        </w:rPr>
        <w:t xml:space="preserve">Zapsán v OR vedeném </w:t>
      </w:r>
      <w:r w:rsidRPr="003C64D4">
        <w:rPr>
          <w:rFonts w:asciiTheme="minorHAnsi" w:hAnsiTheme="minorHAnsi" w:cstheme="minorHAnsi"/>
        </w:rPr>
        <w:tab/>
      </w:r>
      <w:r w:rsidRPr="00AF3202">
        <w:rPr>
          <w:rFonts w:asciiTheme="minorHAnsi" w:hAnsiTheme="minorHAnsi" w:cstheme="minorHAnsi"/>
          <w:highlight w:val="yellow"/>
        </w:rPr>
        <w:t>……………………………</w:t>
      </w:r>
      <w:r w:rsidRPr="003C64D4">
        <w:rPr>
          <w:rFonts w:asciiTheme="minorHAnsi" w:hAnsiTheme="minorHAnsi" w:cstheme="minorHAnsi"/>
        </w:rPr>
        <w:t xml:space="preserve"> soudem </w:t>
      </w:r>
      <w:r w:rsidRPr="00AF3202">
        <w:rPr>
          <w:rFonts w:asciiTheme="minorHAnsi" w:hAnsiTheme="minorHAnsi" w:cstheme="minorHAnsi"/>
          <w:highlight w:val="yellow"/>
        </w:rPr>
        <w:t>v ………………………………………,</w:t>
      </w:r>
      <w:r w:rsidRPr="003C64D4">
        <w:rPr>
          <w:rFonts w:asciiTheme="minorHAnsi" w:hAnsiTheme="minorHAnsi" w:cstheme="minorHAnsi"/>
        </w:rPr>
        <w:t xml:space="preserve"> spis. zn. </w:t>
      </w:r>
      <w:r w:rsidRPr="00AF3202">
        <w:rPr>
          <w:rFonts w:asciiTheme="minorHAnsi" w:hAnsiTheme="minorHAnsi" w:cstheme="minorHAnsi"/>
          <w:highlight w:val="yellow"/>
        </w:rPr>
        <w:t>…………</w:t>
      </w:r>
    </w:p>
    <w:p w14:paraId="1B7796E7" w14:textId="77777777" w:rsidR="003A0BD0" w:rsidRPr="003C64D4" w:rsidRDefault="003A0BD0" w:rsidP="003A0BD0">
      <w:pPr>
        <w:spacing w:after="0"/>
        <w:rPr>
          <w:rFonts w:asciiTheme="minorHAnsi" w:hAnsiTheme="minorHAnsi" w:cstheme="minorHAnsi"/>
        </w:rPr>
      </w:pPr>
      <w:r w:rsidRPr="003C64D4">
        <w:rPr>
          <w:rFonts w:asciiTheme="minorHAnsi" w:hAnsiTheme="minorHAnsi" w:cstheme="minorHAnsi"/>
        </w:rPr>
        <w:t>Zastoupený:</w:t>
      </w:r>
      <w:r w:rsidRPr="003C64D4">
        <w:rPr>
          <w:rFonts w:asciiTheme="minorHAnsi" w:hAnsiTheme="minorHAnsi" w:cstheme="minorHAnsi"/>
        </w:rPr>
        <w:tab/>
      </w:r>
      <w:r w:rsidRPr="003C64D4">
        <w:rPr>
          <w:rFonts w:asciiTheme="minorHAnsi" w:hAnsiTheme="minorHAnsi" w:cstheme="minorHAnsi"/>
        </w:rPr>
        <w:tab/>
      </w:r>
      <w:r w:rsidRPr="00AF3202">
        <w:rPr>
          <w:rFonts w:asciiTheme="minorHAnsi" w:hAnsiTheme="minorHAnsi" w:cstheme="minorHAnsi"/>
          <w:highlight w:val="yellow"/>
        </w:rPr>
        <w:t>………………………………………………………………………......</w:t>
      </w:r>
    </w:p>
    <w:p w14:paraId="55E4D038" w14:textId="77777777" w:rsidR="003A0BD0" w:rsidRPr="003C64D4" w:rsidRDefault="003A0BD0" w:rsidP="003A0BD0">
      <w:pPr>
        <w:spacing w:after="0"/>
        <w:rPr>
          <w:rFonts w:asciiTheme="minorHAnsi" w:hAnsiTheme="minorHAnsi" w:cstheme="minorHAnsi"/>
        </w:rPr>
      </w:pPr>
      <w:r w:rsidRPr="003C64D4">
        <w:rPr>
          <w:rFonts w:asciiTheme="minorHAnsi" w:hAnsiTheme="minorHAnsi" w:cstheme="minorHAnsi"/>
        </w:rPr>
        <w:t>IČ:</w:t>
      </w:r>
      <w:r w:rsidRPr="003C64D4">
        <w:rPr>
          <w:rFonts w:asciiTheme="minorHAnsi" w:hAnsiTheme="minorHAnsi" w:cstheme="minorHAnsi"/>
        </w:rPr>
        <w:tab/>
      </w:r>
      <w:r w:rsidRPr="003C64D4">
        <w:rPr>
          <w:rFonts w:asciiTheme="minorHAnsi" w:hAnsiTheme="minorHAnsi" w:cstheme="minorHAnsi"/>
        </w:rPr>
        <w:tab/>
      </w:r>
      <w:r w:rsidRPr="003C64D4">
        <w:rPr>
          <w:rFonts w:asciiTheme="minorHAnsi" w:hAnsiTheme="minorHAnsi" w:cstheme="minorHAnsi"/>
        </w:rPr>
        <w:tab/>
      </w:r>
      <w:r w:rsidRPr="00AF3202">
        <w:rPr>
          <w:rFonts w:asciiTheme="minorHAnsi" w:hAnsiTheme="minorHAnsi" w:cstheme="minorHAnsi"/>
          <w:highlight w:val="yellow"/>
        </w:rPr>
        <w:t>…………….……</w:t>
      </w:r>
      <w:r w:rsidRPr="003C64D4">
        <w:rPr>
          <w:rFonts w:asciiTheme="minorHAnsi" w:hAnsiTheme="minorHAnsi" w:cstheme="minorHAnsi"/>
        </w:rPr>
        <w:tab/>
      </w:r>
    </w:p>
    <w:p w14:paraId="4614C5F1" w14:textId="77777777" w:rsidR="003A0BD0" w:rsidRPr="003C64D4" w:rsidRDefault="003A0BD0" w:rsidP="003A0BD0">
      <w:pPr>
        <w:spacing w:after="0"/>
        <w:rPr>
          <w:rFonts w:asciiTheme="minorHAnsi" w:hAnsiTheme="minorHAnsi" w:cstheme="minorHAnsi"/>
        </w:rPr>
      </w:pPr>
      <w:r w:rsidRPr="003C64D4">
        <w:rPr>
          <w:rFonts w:asciiTheme="minorHAnsi" w:hAnsiTheme="minorHAnsi" w:cstheme="minorHAnsi"/>
        </w:rPr>
        <w:t>DIČ:</w:t>
      </w:r>
      <w:r w:rsidRPr="003C64D4">
        <w:rPr>
          <w:rFonts w:asciiTheme="minorHAnsi" w:hAnsiTheme="minorHAnsi" w:cstheme="minorHAnsi"/>
        </w:rPr>
        <w:tab/>
      </w:r>
      <w:r w:rsidRPr="003C64D4">
        <w:rPr>
          <w:rFonts w:asciiTheme="minorHAnsi" w:hAnsiTheme="minorHAnsi" w:cstheme="minorHAnsi"/>
        </w:rPr>
        <w:tab/>
      </w:r>
      <w:r w:rsidRPr="003C64D4">
        <w:rPr>
          <w:rFonts w:asciiTheme="minorHAnsi" w:hAnsiTheme="minorHAnsi" w:cstheme="minorHAnsi"/>
        </w:rPr>
        <w:tab/>
      </w:r>
      <w:r w:rsidRPr="00AF3202">
        <w:rPr>
          <w:rFonts w:asciiTheme="minorHAnsi" w:hAnsiTheme="minorHAnsi" w:cstheme="minorHAnsi"/>
          <w:highlight w:val="yellow"/>
        </w:rPr>
        <w:t>……………….…</w:t>
      </w:r>
    </w:p>
    <w:p w14:paraId="25FA80F9" w14:textId="77777777" w:rsidR="003A0BD0" w:rsidRPr="003C64D4" w:rsidRDefault="003A0BD0" w:rsidP="003A0BD0">
      <w:pPr>
        <w:spacing w:after="0"/>
        <w:rPr>
          <w:rFonts w:asciiTheme="minorHAnsi" w:hAnsiTheme="minorHAnsi" w:cstheme="minorHAnsi"/>
        </w:rPr>
      </w:pPr>
      <w:r w:rsidRPr="003C64D4">
        <w:rPr>
          <w:rFonts w:asciiTheme="minorHAnsi" w:hAnsiTheme="minorHAnsi" w:cstheme="minorHAnsi"/>
        </w:rPr>
        <w:t xml:space="preserve">Bankovní spojení: </w:t>
      </w:r>
      <w:r w:rsidRPr="003C64D4">
        <w:rPr>
          <w:rFonts w:asciiTheme="minorHAnsi" w:hAnsiTheme="minorHAnsi" w:cstheme="minorHAnsi"/>
        </w:rPr>
        <w:tab/>
      </w:r>
      <w:r w:rsidRPr="00AF3202">
        <w:rPr>
          <w:rFonts w:asciiTheme="minorHAnsi" w:hAnsiTheme="minorHAnsi" w:cstheme="minorHAnsi"/>
          <w:highlight w:val="yellow"/>
        </w:rPr>
        <w:t>……………………………………………………………………………</w:t>
      </w:r>
    </w:p>
    <w:p w14:paraId="1632A2CE" w14:textId="77777777" w:rsidR="003A0BD0" w:rsidRPr="003C64D4" w:rsidRDefault="003A0BD0" w:rsidP="003A0BD0">
      <w:pPr>
        <w:spacing w:after="0"/>
        <w:rPr>
          <w:rFonts w:asciiTheme="minorHAnsi" w:hAnsiTheme="minorHAnsi" w:cstheme="minorHAnsi"/>
        </w:rPr>
      </w:pPr>
      <w:r w:rsidRPr="003C64D4">
        <w:rPr>
          <w:rFonts w:asciiTheme="minorHAnsi" w:hAnsiTheme="minorHAnsi" w:cstheme="minorHAnsi"/>
        </w:rPr>
        <w:t xml:space="preserve">Číslo účtu: </w:t>
      </w:r>
      <w:r w:rsidRPr="003C64D4">
        <w:rPr>
          <w:rFonts w:asciiTheme="minorHAnsi" w:hAnsiTheme="minorHAnsi" w:cstheme="minorHAnsi"/>
        </w:rPr>
        <w:tab/>
      </w:r>
      <w:r w:rsidRPr="003C64D4">
        <w:rPr>
          <w:rFonts w:asciiTheme="minorHAnsi" w:hAnsiTheme="minorHAnsi" w:cstheme="minorHAnsi"/>
        </w:rPr>
        <w:tab/>
      </w:r>
      <w:r w:rsidRPr="00AF3202">
        <w:rPr>
          <w:rFonts w:asciiTheme="minorHAnsi" w:hAnsiTheme="minorHAnsi" w:cstheme="minorHAnsi"/>
          <w:highlight w:val="yellow"/>
        </w:rPr>
        <w:t>………………………………………</w:t>
      </w:r>
    </w:p>
    <w:p w14:paraId="2F9C8437" w14:textId="77777777" w:rsidR="003A0BD0" w:rsidRDefault="003A0BD0" w:rsidP="003A0BD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Plátce DPH: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9C1377">
        <w:rPr>
          <w:rFonts w:asciiTheme="minorHAnsi" w:hAnsiTheme="minorHAnsi" w:cstheme="minorHAnsi"/>
          <w:highlight w:val="yellow"/>
        </w:rPr>
        <w:t>ANO / NE</w:t>
      </w:r>
    </w:p>
    <w:p w14:paraId="2289017B" w14:textId="7CE215A2" w:rsidR="003A0BD0" w:rsidRPr="00614482" w:rsidRDefault="003A0BD0" w:rsidP="003A0BD0">
      <w:pPr>
        <w:rPr>
          <w:rFonts w:asciiTheme="minorHAnsi" w:hAnsiTheme="minorHAnsi" w:cstheme="minorHAnsi"/>
        </w:rPr>
      </w:pPr>
      <w:r w:rsidRPr="00614482">
        <w:rPr>
          <w:rFonts w:asciiTheme="minorHAnsi" w:hAnsiTheme="minorHAnsi" w:cstheme="minorHAnsi"/>
        </w:rPr>
        <w:t>na straně druhé (dále jen „</w:t>
      </w:r>
      <w:r>
        <w:rPr>
          <w:rFonts w:asciiTheme="minorHAnsi" w:hAnsiTheme="minorHAnsi" w:cstheme="minorHAnsi"/>
          <w:b/>
        </w:rPr>
        <w:t>dodavatel</w:t>
      </w:r>
      <w:r w:rsidRPr="00614482">
        <w:rPr>
          <w:rFonts w:asciiTheme="minorHAnsi" w:hAnsiTheme="minorHAnsi" w:cstheme="minorHAnsi"/>
        </w:rPr>
        <w:t>“)</w:t>
      </w:r>
    </w:p>
    <w:p w14:paraId="7D0A9ACE" w14:textId="77777777" w:rsidR="003A0BD0" w:rsidRDefault="003A0BD0" w:rsidP="003A0BD0">
      <w:pPr>
        <w:autoSpaceDE w:val="0"/>
        <w:jc w:val="center"/>
      </w:pPr>
    </w:p>
    <w:p w14:paraId="1AE1C9D9" w14:textId="62128E76" w:rsidR="003A0BD0" w:rsidRPr="001E7860" w:rsidRDefault="003A0BD0" w:rsidP="003A0BD0">
      <w:pPr>
        <w:jc w:val="both"/>
        <w:rPr>
          <w:rFonts w:asciiTheme="minorHAnsi" w:hAnsiTheme="minorHAnsi" w:cstheme="minorHAnsi"/>
        </w:rPr>
      </w:pPr>
      <w:r w:rsidRPr="00614482">
        <w:rPr>
          <w:rFonts w:asciiTheme="minorHAnsi" w:hAnsiTheme="minorHAnsi" w:cstheme="minorHAnsi"/>
        </w:rPr>
        <w:t xml:space="preserve">uzavírají níže </w:t>
      </w:r>
      <w:r w:rsidRPr="001E7860">
        <w:rPr>
          <w:rFonts w:asciiTheme="minorHAnsi" w:hAnsiTheme="minorHAnsi" w:cstheme="minorHAnsi"/>
        </w:rPr>
        <w:t>uvedeného dne, měsíce a roku dle ust. § 2586 a násl. zák. č. 89/2012 Sb., občanský zákoník, ve znění pozdějších předpisů, tuto</w:t>
      </w:r>
      <w:r>
        <w:rPr>
          <w:rFonts w:asciiTheme="minorHAnsi" w:hAnsiTheme="minorHAnsi" w:cstheme="minorHAnsi"/>
        </w:rPr>
        <w:t xml:space="preserve"> smlouvu o dílo.</w:t>
      </w:r>
    </w:p>
    <w:p w14:paraId="63094ACB" w14:textId="77777777" w:rsidR="003A0BD0" w:rsidRDefault="003A0BD0" w:rsidP="003A0BD0">
      <w:pPr>
        <w:autoSpaceDE w:val="0"/>
        <w:rPr>
          <w:rFonts w:cs="Calibri"/>
          <w:b/>
          <w:bCs/>
        </w:rPr>
      </w:pPr>
    </w:p>
    <w:p w14:paraId="76873A17" w14:textId="77777777" w:rsidR="003A0BD0" w:rsidRPr="001E7860" w:rsidRDefault="003A0BD0" w:rsidP="003A0BD0">
      <w:pPr>
        <w:tabs>
          <w:tab w:val="left" w:pos="4140"/>
        </w:tabs>
        <w:jc w:val="center"/>
        <w:rPr>
          <w:rFonts w:asciiTheme="minorHAnsi" w:hAnsiTheme="minorHAnsi" w:cstheme="minorHAnsi"/>
          <w:b/>
        </w:rPr>
      </w:pPr>
      <w:r w:rsidRPr="001E7860">
        <w:rPr>
          <w:rFonts w:asciiTheme="minorHAnsi" w:hAnsiTheme="minorHAnsi" w:cstheme="minorHAnsi"/>
          <w:b/>
        </w:rPr>
        <w:t>Preambule</w:t>
      </w:r>
    </w:p>
    <w:p w14:paraId="6C4DB1FA" w14:textId="017A26AD" w:rsidR="003A0BD0" w:rsidRPr="00614482" w:rsidRDefault="003A0BD0" w:rsidP="003A0BD0">
      <w:pPr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</w:rPr>
        <w:t>Dodavatel</w:t>
      </w:r>
      <w:r w:rsidRPr="00614482">
        <w:rPr>
          <w:rFonts w:asciiTheme="minorHAnsi" w:hAnsiTheme="minorHAnsi" w:cstheme="minorHAnsi"/>
        </w:rPr>
        <w:t xml:space="preserve"> prohlašuje, že </w:t>
      </w:r>
      <w:r w:rsidRPr="00614482">
        <w:rPr>
          <w:rFonts w:asciiTheme="minorHAnsi" w:hAnsiTheme="minorHAnsi" w:cstheme="minorHAnsi"/>
          <w:color w:val="000000"/>
        </w:rPr>
        <w:t>je přímo či prostřednictvím svých poddodavatelů držitelem všech potřebných oprávnění k provedení díla a že disponuje vybavením, zkušenostmi a schopnostmi potřebnými k včasnému a řádnému provedení díla dle této smlouvy.</w:t>
      </w:r>
    </w:p>
    <w:p w14:paraId="7BB1AF44" w14:textId="77777777" w:rsidR="003A0BD0" w:rsidRPr="00614482" w:rsidRDefault="003A0BD0" w:rsidP="003A0BD0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614482">
        <w:rPr>
          <w:rFonts w:asciiTheme="minorHAnsi" w:hAnsiTheme="minorHAnsi" w:cstheme="minorHAnsi"/>
        </w:rPr>
        <w:t xml:space="preserve">Pro účely této smlouvy se definují následující pojmy: </w:t>
      </w:r>
    </w:p>
    <w:p w14:paraId="6A9DAFD3" w14:textId="77777777" w:rsidR="003A0BD0" w:rsidRPr="00614482" w:rsidRDefault="003A0BD0" w:rsidP="003A0BD0">
      <w:pPr>
        <w:pStyle w:val="Default"/>
        <w:numPr>
          <w:ilvl w:val="0"/>
          <w:numId w:val="9"/>
        </w:numPr>
        <w:tabs>
          <w:tab w:val="clear" w:pos="720"/>
          <w:tab w:val="num" w:pos="567"/>
        </w:tabs>
        <w:ind w:left="567" w:hanging="357"/>
        <w:rPr>
          <w:rFonts w:asciiTheme="minorHAnsi" w:hAnsiTheme="minorHAnsi" w:cstheme="minorHAnsi"/>
          <w:color w:val="auto"/>
          <w:sz w:val="22"/>
          <w:szCs w:val="22"/>
        </w:rPr>
      </w:pPr>
      <w:r w:rsidRPr="00614482">
        <w:rPr>
          <w:rFonts w:asciiTheme="minorHAnsi" w:hAnsiTheme="minorHAnsi" w:cstheme="minorHAnsi"/>
          <w:color w:val="auto"/>
          <w:sz w:val="22"/>
          <w:szCs w:val="22"/>
        </w:rPr>
        <w:t xml:space="preserve">Objednatelem je zadavatel po uzavření smlouvy na plnění veřejné zakázky; </w:t>
      </w:r>
    </w:p>
    <w:p w14:paraId="3E6F0FB0" w14:textId="640E00E0" w:rsidR="003A0BD0" w:rsidRPr="00614482" w:rsidRDefault="003A0BD0" w:rsidP="003A0BD0">
      <w:pPr>
        <w:pStyle w:val="Default"/>
        <w:numPr>
          <w:ilvl w:val="0"/>
          <w:numId w:val="9"/>
        </w:numPr>
        <w:tabs>
          <w:tab w:val="clear" w:pos="720"/>
          <w:tab w:val="num" w:pos="567"/>
        </w:tabs>
        <w:ind w:left="567" w:hanging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Dodavatel</w:t>
      </w:r>
      <w:r w:rsidRPr="00614482">
        <w:rPr>
          <w:rFonts w:asciiTheme="minorHAnsi" w:hAnsiTheme="minorHAnsi" w:cstheme="minorHAnsi"/>
          <w:color w:val="auto"/>
          <w:sz w:val="22"/>
          <w:szCs w:val="22"/>
        </w:rPr>
        <w:t xml:space="preserve">em je dodavatel po uzavření smlouvy na plnění veřejné zakázky; </w:t>
      </w:r>
    </w:p>
    <w:p w14:paraId="7EE9C2AD" w14:textId="09E992CE" w:rsidR="003A0BD0" w:rsidRPr="003A0BD0" w:rsidRDefault="003A0BD0" w:rsidP="003A0BD0">
      <w:pPr>
        <w:pStyle w:val="Default"/>
        <w:numPr>
          <w:ilvl w:val="0"/>
          <w:numId w:val="9"/>
        </w:numPr>
        <w:tabs>
          <w:tab w:val="clear" w:pos="720"/>
          <w:tab w:val="num" w:pos="567"/>
        </w:tabs>
        <w:spacing w:after="120"/>
        <w:ind w:left="567" w:hanging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14482">
        <w:rPr>
          <w:rFonts w:asciiTheme="minorHAnsi" w:hAnsiTheme="minorHAnsi" w:cstheme="minorHAnsi"/>
          <w:color w:val="auto"/>
          <w:sz w:val="22"/>
          <w:szCs w:val="22"/>
        </w:rPr>
        <w:t>Pod</w:t>
      </w:r>
      <w:r>
        <w:rPr>
          <w:rFonts w:asciiTheme="minorHAnsi" w:hAnsiTheme="minorHAnsi" w:cstheme="minorHAnsi"/>
          <w:color w:val="auto"/>
          <w:sz w:val="22"/>
          <w:szCs w:val="22"/>
        </w:rPr>
        <w:t>dodavatel</w:t>
      </w:r>
      <w:r w:rsidRPr="00614482">
        <w:rPr>
          <w:rFonts w:asciiTheme="minorHAnsi" w:hAnsiTheme="minorHAnsi" w:cstheme="minorHAnsi"/>
          <w:color w:val="auto"/>
          <w:sz w:val="22"/>
          <w:szCs w:val="22"/>
        </w:rPr>
        <w:t xml:space="preserve">em je poddodavatel po uzavření smlouvy na plnění veřejné zakázky nebo zakázky; </w:t>
      </w:r>
    </w:p>
    <w:p w14:paraId="68DE706A" w14:textId="77777777" w:rsidR="003A0BD0" w:rsidRPr="00984165" w:rsidRDefault="003A0BD0" w:rsidP="003A0BD0">
      <w:pPr>
        <w:autoSpaceDE w:val="0"/>
        <w:rPr>
          <w:rFonts w:cs="Calibri"/>
          <w:b/>
          <w:bCs/>
        </w:rPr>
      </w:pPr>
    </w:p>
    <w:p w14:paraId="388B7F3B" w14:textId="77777777" w:rsidR="003A0BD0" w:rsidRPr="00984165" w:rsidRDefault="003A0BD0" w:rsidP="003A0BD0">
      <w:pPr>
        <w:autoSpaceDE w:val="0"/>
        <w:spacing w:after="0"/>
        <w:ind w:left="357"/>
        <w:jc w:val="center"/>
        <w:rPr>
          <w:rFonts w:cs="Calibri"/>
          <w:b/>
          <w:bCs/>
        </w:rPr>
      </w:pPr>
      <w:r w:rsidRPr="00984165">
        <w:rPr>
          <w:rFonts w:cs="Calibri"/>
          <w:b/>
          <w:bCs/>
        </w:rPr>
        <w:lastRenderedPageBreak/>
        <w:t>Článek I.</w:t>
      </w:r>
    </w:p>
    <w:p w14:paraId="5A9CC36A" w14:textId="77777777" w:rsidR="003A0BD0" w:rsidRPr="00984165" w:rsidRDefault="003A0BD0" w:rsidP="003A0BD0">
      <w:pPr>
        <w:keepNext/>
        <w:autoSpaceDE w:val="0"/>
        <w:spacing w:after="120"/>
        <w:ind w:left="357"/>
        <w:jc w:val="center"/>
        <w:rPr>
          <w:rFonts w:cs="Calibri"/>
          <w:b/>
          <w:bCs/>
        </w:rPr>
      </w:pPr>
      <w:r w:rsidRPr="00984165">
        <w:rPr>
          <w:rFonts w:cs="Calibri"/>
          <w:b/>
          <w:bCs/>
        </w:rPr>
        <w:t>Předmět smlouvy</w:t>
      </w:r>
    </w:p>
    <w:p w14:paraId="4B019033" w14:textId="1E765699" w:rsidR="003A0BD0" w:rsidRPr="00984165" w:rsidRDefault="003A0BD0" w:rsidP="003A0BD0">
      <w:pPr>
        <w:numPr>
          <w:ilvl w:val="1"/>
          <w:numId w:val="4"/>
        </w:numPr>
        <w:tabs>
          <w:tab w:val="clear" w:pos="450"/>
          <w:tab w:val="left" w:pos="-180"/>
        </w:tabs>
        <w:suppressAutoHyphens/>
        <w:autoSpaceDE w:val="0"/>
        <w:spacing w:after="120"/>
        <w:ind w:left="426" w:hanging="426"/>
        <w:jc w:val="both"/>
        <w:rPr>
          <w:rFonts w:cs="Calibri"/>
        </w:rPr>
      </w:pPr>
      <w:r>
        <w:rPr>
          <w:rFonts w:cs="Calibri"/>
        </w:rPr>
        <w:t>Dodavatel</w:t>
      </w:r>
      <w:r w:rsidRPr="00984165">
        <w:rPr>
          <w:rFonts w:cs="Calibri"/>
        </w:rPr>
        <w:t xml:space="preserve"> se </w:t>
      </w:r>
      <w:r>
        <w:rPr>
          <w:rFonts w:cs="Calibri"/>
        </w:rPr>
        <w:t xml:space="preserve">touto smlouvou </w:t>
      </w:r>
      <w:r w:rsidRPr="00984165">
        <w:rPr>
          <w:rFonts w:cs="Calibri"/>
        </w:rPr>
        <w:t xml:space="preserve">zavazuje k provedení díla - </w:t>
      </w:r>
      <w:r w:rsidRPr="001E7860">
        <w:rPr>
          <w:rFonts w:asciiTheme="minorHAnsi" w:hAnsiTheme="minorHAnsi" w:cstheme="minorHAnsi"/>
          <w:b/>
        </w:rPr>
        <w:t>"</w:t>
      </w:r>
      <w:r w:rsidR="00F62126" w:rsidRPr="00F62126">
        <w:rPr>
          <w:rFonts w:asciiTheme="minorHAnsi" w:hAnsiTheme="minorHAnsi" w:cstheme="minorHAnsi"/>
          <w:b/>
        </w:rPr>
        <w:t>Rekonstrukce řídicího systému pro scénické stoly UFFO Trutnov</w:t>
      </w:r>
      <w:r>
        <w:rPr>
          <w:rFonts w:asciiTheme="minorHAnsi" w:hAnsiTheme="minorHAnsi" w:cstheme="minorHAnsi"/>
          <w:b/>
        </w:rPr>
        <w:t>“</w:t>
      </w:r>
      <w:r w:rsidRPr="00984165">
        <w:rPr>
          <w:rFonts w:cs="Calibri"/>
        </w:rPr>
        <w:t xml:space="preserve">.  </w:t>
      </w:r>
    </w:p>
    <w:p w14:paraId="1605D470" w14:textId="50E7C7E6" w:rsidR="003A0BD0" w:rsidRPr="00984165" w:rsidRDefault="003A0BD0" w:rsidP="003A0BD0">
      <w:pPr>
        <w:numPr>
          <w:ilvl w:val="1"/>
          <w:numId w:val="4"/>
        </w:numPr>
        <w:tabs>
          <w:tab w:val="left" w:pos="260"/>
        </w:tabs>
        <w:spacing w:after="120"/>
        <w:jc w:val="both"/>
        <w:rPr>
          <w:rFonts w:cs="Calibri"/>
        </w:rPr>
      </w:pPr>
      <w:r w:rsidRPr="00984165">
        <w:rPr>
          <w:rFonts w:cs="Calibri"/>
        </w:rPr>
        <w:t xml:space="preserve">Dodávkou </w:t>
      </w:r>
      <w:r>
        <w:rPr>
          <w:rFonts w:cs="Calibri"/>
        </w:rPr>
        <w:t>nového řídícího systému</w:t>
      </w:r>
      <w:r w:rsidRPr="00984165">
        <w:rPr>
          <w:rFonts w:cs="Calibri"/>
        </w:rPr>
        <w:t xml:space="preserve"> se pro účely této smlouvy rozumí úplné a standardní provedení všech prací vč. zaměření a konzultace s objednatelem v místě plnění před započetím výroby, dodávky, montáže, dopravy, popř. schválení vzorků, včetně všech činností spojených s plněním předmětu smlouvy a nezbytných pro uvedení předmětu smlouvy do užívání.</w:t>
      </w:r>
    </w:p>
    <w:p w14:paraId="78B39357" w14:textId="255D294F" w:rsidR="003A0BD0" w:rsidRPr="003A0BD0" w:rsidRDefault="003A0BD0" w:rsidP="003A0BD0">
      <w:pPr>
        <w:numPr>
          <w:ilvl w:val="1"/>
          <w:numId w:val="4"/>
        </w:numPr>
        <w:spacing w:after="120"/>
        <w:ind w:left="448" w:hanging="448"/>
        <w:jc w:val="both"/>
        <w:rPr>
          <w:rFonts w:cs="Calibri"/>
        </w:rPr>
      </w:pPr>
      <w:r w:rsidRPr="00D26629">
        <w:rPr>
          <w:rFonts w:cs="Calibri"/>
        </w:rPr>
        <w:t>Místem provádění díla je budova čp</w:t>
      </w:r>
      <w:r w:rsidRPr="003A0BD0">
        <w:rPr>
          <w:rFonts w:cs="Calibri"/>
        </w:rPr>
        <w:t xml:space="preserve">. </w:t>
      </w:r>
      <w:r w:rsidR="003551BB">
        <w:rPr>
          <w:rFonts w:cs="Calibri"/>
        </w:rPr>
        <w:t>999</w:t>
      </w:r>
      <w:r w:rsidRPr="003A0BD0">
        <w:rPr>
          <w:rFonts w:cs="Calibri"/>
        </w:rPr>
        <w:t>,</w:t>
      </w:r>
      <w:r>
        <w:rPr>
          <w:rFonts w:cs="Calibri"/>
        </w:rPr>
        <w:t xml:space="preserve"> na</w:t>
      </w:r>
      <w:r w:rsidRPr="00D26629">
        <w:rPr>
          <w:rFonts w:cs="Calibri"/>
        </w:rPr>
        <w:t xml:space="preserve"> </w:t>
      </w:r>
      <w:r w:rsidR="003551BB" w:rsidRPr="003551BB">
        <w:rPr>
          <w:rFonts w:cs="Calibri"/>
        </w:rPr>
        <w:t>náměstí Republiky 999</w:t>
      </w:r>
      <w:r w:rsidRPr="003A0BD0">
        <w:rPr>
          <w:rFonts w:cs="Calibri"/>
        </w:rPr>
        <w:t xml:space="preserve">, 541 </w:t>
      </w:r>
      <w:r w:rsidR="003551BB">
        <w:rPr>
          <w:rFonts w:cs="Calibri"/>
        </w:rPr>
        <w:t>01</w:t>
      </w:r>
      <w:r w:rsidRPr="003A0BD0">
        <w:rPr>
          <w:rFonts w:cs="Calibri"/>
        </w:rPr>
        <w:t xml:space="preserve"> Trutnov</w:t>
      </w:r>
      <w:r w:rsidRPr="00D26629">
        <w:rPr>
          <w:rFonts w:cs="Calibri"/>
        </w:rPr>
        <w:t xml:space="preserve"> (dále jen "budova </w:t>
      </w:r>
      <w:r>
        <w:rPr>
          <w:rFonts w:cs="Calibri"/>
        </w:rPr>
        <w:t>UFFO</w:t>
      </w:r>
      <w:r w:rsidRPr="00D26629">
        <w:rPr>
          <w:rFonts w:cs="Calibri"/>
        </w:rPr>
        <w:t xml:space="preserve">"), ve správě </w:t>
      </w:r>
      <w:r w:rsidRPr="003A0BD0">
        <w:rPr>
          <w:rFonts w:cs="Calibri"/>
        </w:rPr>
        <w:t>objednatele.</w:t>
      </w:r>
    </w:p>
    <w:p w14:paraId="1C287BD3" w14:textId="746536DF" w:rsidR="003A0BD0" w:rsidRPr="003A0BD0" w:rsidRDefault="003A0BD0" w:rsidP="003A0BD0">
      <w:pPr>
        <w:numPr>
          <w:ilvl w:val="1"/>
          <w:numId w:val="4"/>
        </w:numPr>
        <w:tabs>
          <w:tab w:val="clear" w:pos="450"/>
          <w:tab w:val="left" w:pos="-180"/>
        </w:tabs>
        <w:suppressAutoHyphens/>
        <w:autoSpaceDE w:val="0"/>
        <w:spacing w:after="120"/>
        <w:ind w:left="426" w:hanging="426"/>
        <w:jc w:val="both"/>
        <w:rPr>
          <w:rFonts w:cs="Calibri"/>
        </w:rPr>
      </w:pPr>
      <w:r w:rsidRPr="003A0BD0">
        <w:rPr>
          <w:rFonts w:cs="Calibri"/>
        </w:rPr>
        <w:t xml:space="preserve">Dodavatel se zavazuje, že provede dílo v rozsahu, způsobem, v jakosti a za podmínek dohodnutých v této smlouvě, svým jménem a na vlastní odpovědnost, v souladu s právními předpisy a technickými normami ČR a podmínkami výrobců materiálu a dodaných zařízení. </w:t>
      </w:r>
    </w:p>
    <w:p w14:paraId="58231402" w14:textId="4651677B" w:rsidR="003A0BD0" w:rsidRPr="003A0BD0" w:rsidRDefault="003A0BD0" w:rsidP="003A0BD0">
      <w:pPr>
        <w:numPr>
          <w:ilvl w:val="1"/>
          <w:numId w:val="4"/>
        </w:numPr>
        <w:tabs>
          <w:tab w:val="left" w:pos="-180"/>
        </w:tabs>
        <w:suppressAutoHyphens/>
        <w:spacing w:after="0"/>
        <w:jc w:val="both"/>
        <w:rPr>
          <w:rFonts w:cs="Calibri"/>
        </w:rPr>
      </w:pPr>
      <w:r w:rsidRPr="003A0BD0">
        <w:rPr>
          <w:rFonts w:cs="Calibri"/>
        </w:rPr>
        <w:t xml:space="preserve">Objednatel se zavazuje za podmínek stanovených touto smlouvou dílo převzít a zaplatit dodavateli cenu za dílo uvedenou v článku III. smlouvy, a to za podmínek uvedených ve smlouvě. </w:t>
      </w:r>
    </w:p>
    <w:p w14:paraId="54C38012" w14:textId="77777777" w:rsidR="003A0BD0" w:rsidRPr="003A0BD0" w:rsidRDefault="003A0BD0" w:rsidP="003A0BD0">
      <w:pPr>
        <w:pStyle w:val="Odstavecseseznamem"/>
        <w:rPr>
          <w:rFonts w:ascii="Calibri" w:hAnsi="Calibri" w:cs="Calibri"/>
          <w:sz w:val="22"/>
          <w:szCs w:val="22"/>
        </w:rPr>
      </w:pPr>
    </w:p>
    <w:p w14:paraId="6B15093B" w14:textId="77777777" w:rsidR="003A0BD0" w:rsidRPr="003A0BD0" w:rsidRDefault="003A0BD0" w:rsidP="003A0BD0">
      <w:pPr>
        <w:pStyle w:val="Odstavecseseznamem"/>
        <w:autoSpaceDE w:val="0"/>
        <w:spacing w:line="276" w:lineRule="auto"/>
        <w:ind w:left="450"/>
        <w:jc w:val="center"/>
        <w:rPr>
          <w:rFonts w:ascii="Calibri" w:hAnsi="Calibri" w:cs="Calibri"/>
          <w:b/>
          <w:bCs/>
          <w:sz w:val="22"/>
          <w:szCs w:val="22"/>
        </w:rPr>
      </w:pPr>
      <w:r w:rsidRPr="003A0BD0">
        <w:rPr>
          <w:rFonts w:ascii="Calibri" w:hAnsi="Calibri" w:cs="Calibri"/>
          <w:b/>
          <w:bCs/>
          <w:sz w:val="22"/>
          <w:szCs w:val="22"/>
        </w:rPr>
        <w:t>Článek II.</w:t>
      </w:r>
    </w:p>
    <w:p w14:paraId="210FFC58" w14:textId="77777777" w:rsidR="003A0BD0" w:rsidRPr="003A0BD0" w:rsidRDefault="003A0BD0" w:rsidP="003A0BD0">
      <w:pPr>
        <w:pStyle w:val="Odstavecseseznamem"/>
        <w:keepNext/>
        <w:autoSpaceDE w:val="0"/>
        <w:spacing w:after="120" w:line="276" w:lineRule="auto"/>
        <w:ind w:left="448"/>
        <w:contextualSpacing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3A0BD0">
        <w:rPr>
          <w:rFonts w:ascii="Calibri" w:hAnsi="Calibri" w:cs="Calibri"/>
          <w:b/>
          <w:bCs/>
          <w:sz w:val="22"/>
          <w:szCs w:val="22"/>
        </w:rPr>
        <w:t>Doba zhotovení díla</w:t>
      </w:r>
    </w:p>
    <w:p w14:paraId="7D50829F" w14:textId="71DB612A" w:rsidR="003A0BD0" w:rsidRPr="003A0BD0" w:rsidRDefault="003A0BD0" w:rsidP="003A0BD0">
      <w:pPr>
        <w:tabs>
          <w:tab w:val="left" w:pos="-180"/>
        </w:tabs>
        <w:suppressAutoHyphens/>
        <w:spacing w:after="120"/>
        <w:ind w:left="425" w:hanging="425"/>
        <w:jc w:val="both"/>
        <w:rPr>
          <w:rFonts w:cs="Calibri"/>
        </w:rPr>
      </w:pPr>
      <w:r w:rsidRPr="003A0BD0">
        <w:rPr>
          <w:rFonts w:cs="Calibri"/>
        </w:rPr>
        <w:t xml:space="preserve">2.1. Dodavatel provede (tj. dokončí a předá) dílo specifikované v článku I. odst. 1.1. až 1.4. smlouvy v termínu do </w:t>
      </w:r>
      <w:r w:rsidR="006955E7">
        <w:rPr>
          <w:rFonts w:cs="Calibri"/>
          <w:b/>
          <w:bCs/>
        </w:rPr>
        <w:t>150</w:t>
      </w:r>
      <w:r w:rsidRPr="003A0BD0">
        <w:rPr>
          <w:rFonts w:cs="Calibri"/>
        </w:rPr>
        <w:t xml:space="preserve"> kalendářních dní od zveřejnění smlouvy v registru smluv. </w:t>
      </w:r>
    </w:p>
    <w:p w14:paraId="14B018FB" w14:textId="0AFDF05D" w:rsidR="003A0BD0" w:rsidRPr="003A0BD0" w:rsidRDefault="003A0BD0" w:rsidP="003A0BD0">
      <w:pPr>
        <w:tabs>
          <w:tab w:val="left" w:pos="-180"/>
        </w:tabs>
        <w:suppressAutoHyphens/>
        <w:spacing w:after="120"/>
        <w:ind w:left="425" w:hanging="425"/>
        <w:jc w:val="both"/>
        <w:rPr>
          <w:rFonts w:cs="Calibri"/>
        </w:rPr>
      </w:pPr>
      <w:r w:rsidRPr="003A0BD0">
        <w:rPr>
          <w:rFonts w:cs="Calibri"/>
        </w:rPr>
        <w:t>2.2. Při realizaci lze</w:t>
      </w:r>
      <w:r w:rsidR="00F01A24">
        <w:rPr>
          <w:rFonts w:cs="Calibri"/>
        </w:rPr>
        <w:t>, po předchozí dohodě s objednatelem,</w:t>
      </w:r>
      <w:r w:rsidRPr="003A0BD0">
        <w:rPr>
          <w:rFonts w:cs="Calibri"/>
        </w:rPr>
        <w:t xml:space="preserve"> využít také všechny víkendové dny a státní svátky. </w:t>
      </w:r>
    </w:p>
    <w:p w14:paraId="42BB1B8B" w14:textId="4A9C7B06" w:rsidR="003A0BD0" w:rsidRPr="003A0BD0" w:rsidRDefault="003A0BD0" w:rsidP="003A0BD0">
      <w:pPr>
        <w:tabs>
          <w:tab w:val="left" w:pos="-180"/>
        </w:tabs>
        <w:suppressAutoHyphens/>
        <w:jc w:val="both"/>
        <w:rPr>
          <w:rFonts w:cs="Calibri"/>
        </w:rPr>
      </w:pPr>
      <w:r w:rsidRPr="003A0BD0">
        <w:rPr>
          <w:rFonts w:cs="Calibri"/>
        </w:rPr>
        <w:t>2.2. Dílo je dodavatel povinen provést a předat objednateli v dohodnutém termínu.</w:t>
      </w:r>
    </w:p>
    <w:p w14:paraId="207A5B04" w14:textId="77777777" w:rsidR="003A0BD0" w:rsidRPr="003A0BD0" w:rsidRDefault="003A0BD0" w:rsidP="003A0BD0">
      <w:pPr>
        <w:autoSpaceDE w:val="0"/>
        <w:spacing w:after="0"/>
        <w:jc w:val="center"/>
        <w:rPr>
          <w:rFonts w:cs="Calibri"/>
          <w:b/>
          <w:bCs/>
        </w:rPr>
      </w:pPr>
      <w:r w:rsidRPr="003A0BD0">
        <w:rPr>
          <w:rFonts w:cs="Calibri"/>
          <w:b/>
          <w:bCs/>
        </w:rPr>
        <w:t>Článek III.</w:t>
      </w:r>
    </w:p>
    <w:p w14:paraId="11026200" w14:textId="77777777" w:rsidR="003A0BD0" w:rsidRPr="003A0BD0" w:rsidRDefault="003A0BD0" w:rsidP="003A0BD0">
      <w:pPr>
        <w:autoSpaceDE w:val="0"/>
        <w:spacing w:after="120"/>
        <w:jc w:val="center"/>
        <w:rPr>
          <w:rFonts w:cs="Calibri"/>
          <w:b/>
          <w:bCs/>
        </w:rPr>
      </w:pPr>
      <w:r w:rsidRPr="003A0BD0">
        <w:rPr>
          <w:rFonts w:cs="Calibri"/>
          <w:b/>
          <w:bCs/>
        </w:rPr>
        <w:t>Cena za dílo</w:t>
      </w:r>
    </w:p>
    <w:p w14:paraId="237660A9" w14:textId="77777777" w:rsidR="003A0BD0" w:rsidRPr="00264AB0" w:rsidRDefault="003A0BD0" w:rsidP="003A0BD0">
      <w:pPr>
        <w:ind w:left="454" w:hanging="454"/>
        <w:jc w:val="both"/>
        <w:rPr>
          <w:rFonts w:cs="Calibri"/>
        </w:rPr>
      </w:pPr>
      <w:r w:rsidRPr="00984165">
        <w:rPr>
          <w:rFonts w:cs="Calibri"/>
        </w:rPr>
        <w:t>3.1.</w:t>
      </w:r>
      <w:r w:rsidRPr="00984165">
        <w:rPr>
          <w:rFonts w:cs="Calibri"/>
        </w:rPr>
        <w:tab/>
      </w:r>
      <w:r w:rsidRPr="00264AB0">
        <w:rPr>
          <w:rFonts w:cs="Calibri"/>
        </w:rPr>
        <w:t>Cena za dílo je stanovena v souladu se zák. č. 526/1990 Sb., o cenách, ve znění pozdějších předpisů, dohodou smluvních stran takto:</w:t>
      </w:r>
    </w:p>
    <w:p w14:paraId="41BC6A97" w14:textId="77777777" w:rsidR="003A0BD0" w:rsidRPr="00105DB6" w:rsidRDefault="003A0BD0" w:rsidP="003A0BD0">
      <w:pPr>
        <w:pStyle w:val="Odstavecseseznamem"/>
        <w:numPr>
          <w:ilvl w:val="0"/>
          <w:numId w:val="12"/>
        </w:numPr>
        <w:tabs>
          <w:tab w:val="clear" w:pos="567"/>
          <w:tab w:val="num" w:pos="1418"/>
        </w:tabs>
        <w:spacing w:before="120" w:after="120" w:line="276" w:lineRule="auto"/>
        <w:ind w:left="1418"/>
        <w:contextualSpacing w:val="0"/>
        <w:rPr>
          <w:rFonts w:ascii="Calibri" w:hAnsi="Calibri" w:cs="Calibri"/>
          <w:b/>
          <w:bCs/>
          <w:sz w:val="22"/>
          <w:szCs w:val="22"/>
        </w:rPr>
      </w:pPr>
      <w:bookmarkStart w:id="1" w:name="_Hlk130820485"/>
      <w:r w:rsidRPr="00105DB6">
        <w:rPr>
          <w:rFonts w:ascii="Calibri" w:hAnsi="Calibri" w:cs="Calibri"/>
          <w:sz w:val="22"/>
          <w:szCs w:val="22"/>
        </w:rPr>
        <w:t>Cena celkem bez DPH:</w:t>
      </w:r>
      <w:r w:rsidRPr="00105DB6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105DB6">
        <w:rPr>
          <w:rFonts w:ascii="Calibri" w:hAnsi="Calibri" w:cs="Calibri"/>
          <w:b/>
          <w:bCs/>
          <w:sz w:val="22"/>
          <w:szCs w:val="22"/>
          <w:highlight w:val="yellow"/>
        </w:rPr>
        <w:t>………………………………..</w:t>
      </w:r>
      <w:r w:rsidRPr="00BD0BC9">
        <w:rPr>
          <w:rFonts w:ascii="Calibri" w:hAnsi="Calibri" w:cs="Calibri"/>
          <w:b/>
          <w:bCs/>
          <w:sz w:val="22"/>
          <w:szCs w:val="22"/>
        </w:rPr>
        <w:t xml:space="preserve"> , </w:t>
      </w:r>
      <w:r w:rsidRPr="00105DB6">
        <w:rPr>
          <w:rFonts w:ascii="Calibri" w:hAnsi="Calibri" w:cs="Calibri"/>
          <w:b/>
          <w:bCs/>
          <w:sz w:val="22"/>
          <w:szCs w:val="22"/>
          <w:highlight w:val="yellow"/>
        </w:rPr>
        <w:t>………..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BD0BC9">
        <w:rPr>
          <w:rFonts w:ascii="Calibri" w:hAnsi="Calibri" w:cs="Calibri"/>
          <w:b/>
          <w:bCs/>
          <w:sz w:val="22"/>
          <w:szCs w:val="22"/>
        </w:rPr>
        <w:t>K</w:t>
      </w:r>
      <w:r w:rsidRPr="00105DB6">
        <w:rPr>
          <w:rFonts w:ascii="Calibri" w:hAnsi="Calibri" w:cs="Calibri"/>
          <w:b/>
          <w:bCs/>
          <w:sz w:val="22"/>
          <w:szCs w:val="22"/>
        </w:rPr>
        <w:t>č</w:t>
      </w:r>
    </w:p>
    <w:p w14:paraId="7451EA7C" w14:textId="77777777" w:rsidR="003A0BD0" w:rsidRPr="00105DB6" w:rsidRDefault="003A0BD0" w:rsidP="003A0BD0">
      <w:pPr>
        <w:pStyle w:val="Odstavecseseznamem"/>
        <w:numPr>
          <w:ilvl w:val="0"/>
          <w:numId w:val="12"/>
        </w:numPr>
        <w:tabs>
          <w:tab w:val="clear" w:pos="567"/>
          <w:tab w:val="num" w:pos="1418"/>
        </w:tabs>
        <w:spacing w:before="120" w:after="120" w:line="276" w:lineRule="auto"/>
        <w:ind w:left="1418"/>
        <w:contextualSpacing w:val="0"/>
        <w:rPr>
          <w:rFonts w:ascii="Calibri" w:hAnsi="Calibri" w:cs="Calibri"/>
          <w:b/>
          <w:bCs/>
          <w:sz w:val="22"/>
          <w:szCs w:val="22"/>
        </w:rPr>
      </w:pPr>
      <w:r w:rsidRPr="00105DB6">
        <w:rPr>
          <w:rFonts w:ascii="Calibri" w:hAnsi="Calibri" w:cs="Calibri"/>
          <w:sz w:val="22"/>
          <w:szCs w:val="22"/>
        </w:rPr>
        <w:t>DPH:</w:t>
      </w:r>
      <w:r w:rsidRPr="00105DB6">
        <w:rPr>
          <w:rFonts w:ascii="Calibri" w:hAnsi="Calibri" w:cs="Calibri"/>
          <w:sz w:val="22"/>
          <w:szCs w:val="22"/>
        </w:rPr>
        <w:tab/>
      </w:r>
      <w:r w:rsidRPr="00105DB6">
        <w:rPr>
          <w:rFonts w:ascii="Calibri" w:hAnsi="Calibri" w:cs="Calibri"/>
          <w:sz w:val="22"/>
          <w:szCs w:val="22"/>
        </w:rPr>
        <w:tab/>
      </w:r>
      <w:r w:rsidRPr="00105DB6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105DB6">
        <w:rPr>
          <w:rFonts w:ascii="Calibri" w:hAnsi="Calibri" w:cs="Calibri"/>
          <w:b/>
          <w:bCs/>
          <w:sz w:val="22"/>
          <w:szCs w:val="22"/>
          <w:highlight w:val="yellow"/>
        </w:rPr>
        <w:t>…………………………………</w:t>
      </w:r>
      <w:r w:rsidRPr="00BD0BC9">
        <w:rPr>
          <w:rFonts w:ascii="Calibri" w:hAnsi="Calibri" w:cs="Calibri"/>
          <w:b/>
          <w:bCs/>
          <w:sz w:val="22"/>
          <w:szCs w:val="22"/>
        </w:rPr>
        <w:t xml:space="preserve"> ,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105DB6">
        <w:rPr>
          <w:rFonts w:ascii="Calibri" w:hAnsi="Calibri" w:cs="Calibri"/>
          <w:b/>
          <w:bCs/>
          <w:sz w:val="22"/>
          <w:szCs w:val="22"/>
          <w:highlight w:val="yellow"/>
        </w:rPr>
        <w:t>………..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105DB6">
        <w:rPr>
          <w:rFonts w:ascii="Calibri" w:hAnsi="Calibri" w:cs="Calibri"/>
          <w:b/>
          <w:bCs/>
          <w:sz w:val="22"/>
          <w:szCs w:val="22"/>
        </w:rPr>
        <w:t>Kč</w:t>
      </w:r>
    </w:p>
    <w:p w14:paraId="059D89C4" w14:textId="77777777" w:rsidR="003A0BD0" w:rsidRPr="00105DB6" w:rsidRDefault="003A0BD0" w:rsidP="003A0BD0">
      <w:pPr>
        <w:pStyle w:val="Odstavecseseznamem"/>
        <w:numPr>
          <w:ilvl w:val="0"/>
          <w:numId w:val="12"/>
        </w:numPr>
        <w:tabs>
          <w:tab w:val="clear" w:pos="567"/>
          <w:tab w:val="num" w:pos="1418"/>
        </w:tabs>
        <w:spacing w:before="120" w:after="120" w:line="276" w:lineRule="auto"/>
        <w:ind w:left="1418"/>
        <w:contextualSpacing w:val="0"/>
        <w:rPr>
          <w:rFonts w:ascii="Calibri" w:hAnsi="Calibri" w:cs="Calibri"/>
          <w:b/>
          <w:bCs/>
          <w:sz w:val="22"/>
          <w:szCs w:val="22"/>
        </w:rPr>
      </w:pPr>
      <w:r w:rsidRPr="00105DB6">
        <w:rPr>
          <w:rFonts w:ascii="Calibri" w:hAnsi="Calibri" w:cs="Calibri"/>
          <w:sz w:val="22"/>
          <w:szCs w:val="22"/>
        </w:rPr>
        <w:t xml:space="preserve">Cena celkem včetně DPH: </w:t>
      </w:r>
      <w:r w:rsidRPr="00105DB6">
        <w:rPr>
          <w:rFonts w:ascii="Calibri" w:hAnsi="Calibri" w:cs="Calibri"/>
          <w:sz w:val="22"/>
          <w:szCs w:val="22"/>
        </w:rPr>
        <w:tab/>
      </w:r>
      <w:r w:rsidRPr="00105DB6">
        <w:rPr>
          <w:rFonts w:ascii="Calibri" w:hAnsi="Calibri" w:cs="Calibri"/>
          <w:b/>
          <w:bCs/>
          <w:sz w:val="22"/>
          <w:szCs w:val="22"/>
          <w:highlight w:val="yellow"/>
        </w:rPr>
        <w:t>…………………………………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BD0BC9">
        <w:rPr>
          <w:rFonts w:ascii="Calibri" w:hAnsi="Calibri" w:cs="Calibri"/>
          <w:b/>
          <w:bCs/>
          <w:sz w:val="22"/>
          <w:szCs w:val="22"/>
        </w:rPr>
        <w:t xml:space="preserve">, </w:t>
      </w:r>
      <w:r w:rsidRPr="00105DB6">
        <w:rPr>
          <w:rFonts w:ascii="Calibri" w:hAnsi="Calibri" w:cs="Calibri"/>
          <w:b/>
          <w:bCs/>
          <w:sz w:val="22"/>
          <w:szCs w:val="22"/>
          <w:highlight w:val="yellow"/>
        </w:rPr>
        <w:t>………..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BD0BC9">
        <w:rPr>
          <w:rFonts w:ascii="Calibri" w:hAnsi="Calibri" w:cs="Calibri"/>
          <w:b/>
          <w:bCs/>
          <w:sz w:val="22"/>
          <w:szCs w:val="22"/>
        </w:rPr>
        <w:t>Kč</w:t>
      </w:r>
    </w:p>
    <w:p w14:paraId="07BADB47" w14:textId="77777777" w:rsidR="003A0BD0" w:rsidRPr="00105DB6" w:rsidRDefault="003A0BD0" w:rsidP="00F01A24">
      <w:pPr>
        <w:pStyle w:val="Odstavecseseznamem"/>
        <w:numPr>
          <w:ilvl w:val="0"/>
          <w:numId w:val="12"/>
        </w:numPr>
        <w:tabs>
          <w:tab w:val="clear" w:pos="567"/>
          <w:tab w:val="num" w:pos="1418"/>
        </w:tabs>
        <w:spacing w:before="120" w:line="276" w:lineRule="auto"/>
        <w:ind w:left="1418"/>
        <w:contextualSpacing w:val="0"/>
        <w:rPr>
          <w:rFonts w:ascii="Calibri" w:hAnsi="Calibri" w:cs="Calibri"/>
          <w:b/>
          <w:bCs/>
          <w:sz w:val="22"/>
          <w:szCs w:val="22"/>
        </w:rPr>
      </w:pPr>
      <w:r w:rsidRPr="00105DB6">
        <w:rPr>
          <w:rFonts w:ascii="Calibri" w:hAnsi="Calibri" w:cs="Calibri"/>
          <w:sz w:val="22"/>
          <w:szCs w:val="22"/>
        </w:rPr>
        <w:t xml:space="preserve">Slovy: </w:t>
      </w:r>
      <w:r w:rsidRPr="00105DB6">
        <w:rPr>
          <w:rFonts w:ascii="Calibri" w:hAnsi="Calibri" w:cs="Calibri"/>
          <w:sz w:val="22"/>
          <w:szCs w:val="22"/>
        </w:rPr>
        <w:tab/>
      </w:r>
      <w:r w:rsidRPr="00105DB6">
        <w:rPr>
          <w:rFonts w:ascii="Calibri" w:hAnsi="Calibri" w:cs="Calibri"/>
          <w:sz w:val="22"/>
          <w:szCs w:val="22"/>
        </w:rPr>
        <w:tab/>
      </w:r>
      <w:r w:rsidRPr="00105DB6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105DB6">
        <w:rPr>
          <w:rFonts w:ascii="Calibri" w:hAnsi="Calibri" w:cs="Calibri"/>
          <w:b/>
          <w:bCs/>
          <w:sz w:val="22"/>
          <w:szCs w:val="22"/>
          <w:highlight w:val="yellow"/>
        </w:rPr>
        <w:t>…………………………………</w:t>
      </w:r>
      <w:r w:rsidRPr="00105DB6">
        <w:rPr>
          <w:rFonts w:ascii="Calibri" w:hAnsi="Calibri" w:cs="Calibri"/>
          <w:b/>
          <w:bCs/>
          <w:sz w:val="22"/>
          <w:szCs w:val="22"/>
        </w:rPr>
        <w:t xml:space="preserve"> korun českých</w:t>
      </w:r>
    </w:p>
    <w:bookmarkEnd w:id="1"/>
    <w:p w14:paraId="1BF62F00" w14:textId="77777777" w:rsidR="003A0BD0" w:rsidRPr="00984165" w:rsidRDefault="003A0BD0" w:rsidP="003A0BD0">
      <w:pPr>
        <w:spacing w:line="1" w:lineRule="exact"/>
        <w:rPr>
          <w:rFonts w:cs="Calibri"/>
          <w:sz w:val="20"/>
          <w:szCs w:val="20"/>
        </w:rPr>
      </w:pPr>
    </w:p>
    <w:p w14:paraId="4E75E0B3" w14:textId="77777777" w:rsidR="003A0BD0" w:rsidRPr="00984165" w:rsidRDefault="003A0BD0" w:rsidP="003A0BD0">
      <w:pPr>
        <w:spacing w:line="6" w:lineRule="exact"/>
        <w:rPr>
          <w:rFonts w:cs="Calibri"/>
          <w:sz w:val="20"/>
          <w:szCs w:val="20"/>
        </w:rPr>
      </w:pPr>
    </w:p>
    <w:p w14:paraId="1B3A1ABB" w14:textId="5B03FB4E" w:rsidR="003A0BD0" w:rsidRPr="00984165" w:rsidRDefault="003A0BD0" w:rsidP="003A0BD0">
      <w:pPr>
        <w:spacing w:after="120"/>
        <w:ind w:left="425" w:hanging="425"/>
        <w:jc w:val="both"/>
        <w:rPr>
          <w:rFonts w:cs="Calibri"/>
        </w:rPr>
      </w:pPr>
      <w:r w:rsidRPr="00984165">
        <w:rPr>
          <w:rFonts w:cs="Calibri"/>
        </w:rPr>
        <w:t xml:space="preserve">3.2. Dohodnutá cena za provedení díla zahrnuje veškeré náklady potřebné k jeho provedení a předání </w:t>
      </w:r>
      <w:r>
        <w:rPr>
          <w:rFonts w:cs="Calibri"/>
        </w:rPr>
        <w:t>dodavatel</w:t>
      </w:r>
      <w:r w:rsidRPr="00984165">
        <w:rPr>
          <w:rFonts w:cs="Calibri"/>
        </w:rPr>
        <w:t>em objednateli podle čl. I. této smlouvy.</w:t>
      </w:r>
    </w:p>
    <w:p w14:paraId="1F203A66" w14:textId="44FF6CF7" w:rsidR="003A0BD0" w:rsidRPr="00984165" w:rsidRDefault="003A0BD0" w:rsidP="003A0BD0">
      <w:pPr>
        <w:autoSpaceDE w:val="0"/>
        <w:autoSpaceDN w:val="0"/>
        <w:adjustRightInd w:val="0"/>
        <w:spacing w:after="120"/>
        <w:ind w:left="425" w:hanging="425"/>
        <w:jc w:val="both"/>
        <w:rPr>
          <w:rFonts w:cs="Calibri"/>
          <w:color w:val="000000"/>
        </w:rPr>
      </w:pPr>
      <w:r w:rsidRPr="00984165">
        <w:rPr>
          <w:rFonts w:cs="Calibri"/>
          <w:color w:val="000000"/>
        </w:rPr>
        <w:t xml:space="preserve">3.3. </w:t>
      </w:r>
      <w:r>
        <w:rPr>
          <w:rFonts w:cs="Calibri"/>
          <w:color w:val="000000"/>
        </w:rPr>
        <w:t>Dodavatel</w:t>
      </w:r>
      <w:r w:rsidRPr="00984165">
        <w:rPr>
          <w:rFonts w:cs="Calibri"/>
          <w:color w:val="000000"/>
        </w:rPr>
        <w:t xml:space="preserve"> je oprávněn změnit účtovanou výši DPH v souladu se zákonem č. 235/2004 Sb., o dani z přidané hodnoty, jestliže po uzavření této smlouvy o dílo nabude účinnosti zákon, kterým bude výše DPH v uvedeném zákoně změněna.   </w:t>
      </w:r>
    </w:p>
    <w:p w14:paraId="326D12F4" w14:textId="77777777" w:rsidR="003A0BD0" w:rsidRPr="00984165" w:rsidRDefault="003A0BD0" w:rsidP="003A0BD0">
      <w:pPr>
        <w:spacing w:line="6" w:lineRule="exact"/>
        <w:ind w:left="426" w:hanging="426"/>
        <w:jc w:val="both"/>
        <w:rPr>
          <w:rFonts w:cs="Calibri"/>
          <w:sz w:val="20"/>
          <w:szCs w:val="20"/>
        </w:rPr>
      </w:pPr>
    </w:p>
    <w:p w14:paraId="1D7CE173" w14:textId="36614732" w:rsidR="003A0BD0" w:rsidRDefault="003A0BD0" w:rsidP="003A0BD0">
      <w:pPr>
        <w:ind w:left="426" w:hanging="426"/>
        <w:jc w:val="both"/>
        <w:rPr>
          <w:rFonts w:cs="Calibri"/>
        </w:rPr>
      </w:pPr>
      <w:r w:rsidRPr="00984165">
        <w:rPr>
          <w:rFonts w:cs="Calibri"/>
        </w:rPr>
        <w:lastRenderedPageBreak/>
        <w:t xml:space="preserve">3.4. Právo na zaplacení dohodnuté ceny za provedení díla vzniká </w:t>
      </w:r>
      <w:r>
        <w:rPr>
          <w:rFonts w:cs="Calibri"/>
        </w:rPr>
        <w:t>dodavatel</w:t>
      </w:r>
      <w:r w:rsidRPr="00984165">
        <w:rPr>
          <w:rFonts w:cs="Calibri"/>
        </w:rPr>
        <w:t>i provedením díla, tj. jeho dokončením a předáním objednateli bez vad a nedodělků.</w:t>
      </w:r>
    </w:p>
    <w:p w14:paraId="5AE1C534" w14:textId="77777777" w:rsidR="003A0BD0" w:rsidRPr="00614482" w:rsidRDefault="003A0BD0" w:rsidP="00F01A24">
      <w:pPr>
        <w:widowControl w:val="0"/>
        <w:spacing w:after="0"/>
        <w:ind w:left="425" w:hanging="425"/>
        <w:jc w:val="both"/>
        <w:rPr>
          <w:rFonts w:asciiTheme="minorHAnsi" w:hAnsiTheme="minorHAnsi" w:cstheme="minorHAnsi"/>
          <w:snapToGrid w:val="0"/>
        </w:rPr>
      </w:pPr>
      <w:r>
        <w:rPr>
          <w:rFonts w:cs="Calibri"/>
        </w:rPr>
        <w:t xml:space="preserve">3.5. </w:t>
      </w:r>
      <w:r w:rsidRPr="00D26629">
        <w:rPr>
          <w:rFonts w:cs="Calibri"/>
        </w:rPr>
        <w:t>Cena za dílo dle odst. 3.1. je stanovena jako cena nejvýše přípustná</w:t>
      </w:r>
      <w:r>
        <w:rPr>
          <w:rFonts w:cs="Calibri"/>
        </w:rPr>
        <w:t xml:space="preserve">. </w:t>
      </w:r>
      <w:r w:rsidRPr="00614482">
        <w:rPr>
          <w:rFonts w:asciiTheme="minorHAnsi" w:hAnsiTheme="minorHAnsi" w:cstheme="minorHAnsi"/>
          <w:snapToGrid w:val="0"/>
        </w:rPr>
        <w:t xml:space="preserve">Sjednanou cenu za dílo lze měnit pouze v těchto případech: </w:t>
      </w:r>
    </w:p>
    <w:p w14:paraId="22574039" w14:textId="77777777" w:rsidR="003A0BD0" w:rsidRPr="00614482" w:rsidRDefault="003A0BD0" w:rsidP="00F01A24">
      <w:pPr>
        <w:widowControl w:val="0"/>
        <w:numPr>
          <w:ilvl w:val="0"/>
          <w:numId w:val="10"/>
        </w:numPr>
        <w:tabs>
          <w:tab w:val="clear" w:pos="1065"/>
        </w:tabs>
        <w:spacing w:after="0" w:line="240" w:lineRule="auto"/>
        <w:ind w:left="1134" w:hanging="357"/>
        <w:jc w:val="both"/>
        <w:rPr>
          <w:rFonts w:asciiTheme="minorHAnsi" w:hAnsiTheme="minorHAnsi" w:cstheme="minorHAnsi"/>
          <w:snapToGrid w:val="0"/>
        </w:rPr>
      </w:pPr>
      <w:r w:rsidRPr="00614482">
        <w:rPr>
          <w:rFonts w:asciiTheme="minorHAnsi" w:hAnsiTheme="minorHAnsi" w:cstheme="minorHAnsi"/>
          <w:snapToGrid w:val="0"/>
        </w:rPr>
        <w:t>v případě změny obecně závazného právního předpisu měnící výši DPH; DPH bude fakturována ve výši platné ke dni uskutečnění zdanitelného plnění;</w:t>
      </w:r>
    </w:p>
    <w:p w14:paraId="08478681" w14:textId="77777777" w:rsidR="003A0BD0" w:rsidRPr="00614482" w:rsidRDefault="003A0BD0" w:rsidP="00F01A24">
      <w:pPr>
        <w:widowControl w:val="0"/>
        <w:numPr>
          <w:ilvl w:val="0"/>
          <w:numId w:val="10"/>
        </w:numPr>
        <w:tabs>
          <w:tab w:val="clear" w:pos="1065"/>
        </w:tabs>
        <w:spacing w:after="120"/>
        <w:ind w:left="1134" w:hanging="357"/>
        <w:jc w:val="both"/>
        <w:rPr>
          <w:rFonts w:asciiTheme="minorHAnsi" w:hAnsiTheme="minorHAnsi" w:cstheme="minorHAnsi"/>
          <w:snapToGrid w:val="0"/>
        </w:rPr>
      </w:pPr>
      <w:r w:rsidRPr="00614482">
        <w:rPr>
          <w:rFonts w:asciiTheme="minorHAnsi" w:hAnsiTheme="minorHAnsi" w:cstheme="minorHAnsi"/>
          <w:snapToGrid w:val="0"/>
        </w:rPr>
        <w:t>v případě víceprací a méněprací.</w:t>
      </w:r>
    </w:p>
    <w:p w14:paraId="7EB83CA3" w14:textId="77777777" w:rsidR="003A0BD0" w:rsidRPr="00984165" w:rsidRDefault="003A0BD0" w:rsidP="00F01A24">
      <w:pPr>
        <w:autoSpaceDE w:val="0"/>
        <w:spacing w:after="0"/>
        <w:ind w:left="360" w:hanging="360"/>
        <w:jc w:val="center"/>
        <w:rPr>
          <w:rFonts w:cs="Calibri"/>
          <w:b/>
          <w:bCs/>
        </w:rPr>
      </w:pPr>
      <w:r w:rsidRPr="00984165">
        <w:rPr>
          <w:rFonts w:cs="Calibri"/>
          <w:b/>
          <w:bCs/>
        </w:rPr>
        <w:t>Článek IV.</w:t>
      </w:r>
    </w:p>
    <w:p w14:paraId="7CFB3106" w14:textId="77777777" w:rsidR="003A0BD0" w:rsidRPr="00984165" w:rsidRDefault="003A0BD0" w:rsidP="00F01A24">
      <w:pPr>
        <w:autoSpaceDE w:val="0"/>
        <w:spacing w:after="120"/>
        <w:jc w:val="center"/>
        <w:rPr>
          <w:rFonts w:cs="Calibri"/>
          <w:b/>
          <w:bCs/>
        </w:rPr>
      </w:pPr>
      <w:r w:rsidRPr="00984165">
        <w:rPr>
          <w:rFonts w:cs="Calibri"/>
          <w:b/>
          <w:bCs/>
        </w:rPr>
        <w:t>Platební podmínky</w:t>
      </w:r>
    </w:p>
    <w:p w14:paraId="4B949E1A" w14:textId="77777777" w:rsidR="003A0BD0" w:rsidRPr="00984165" w:rsidRDefault="003A0BD0" w:rsidP="00F01A24">
      <w:pPr>
        <w:spacing w:after="0" w:line="5" w:lineRule="exact"/>
        <w:rPr>
          <w:rFonts w:cs="Calibri"/>
          <w:sz w:val="20"/>
          <w:szCs w:val="20"/>
        </w:rPr>
      </w:pPr>
    </w:p>
    <w:p w14:paraId="1F822D14" w14:textId="77777777" w:rsidR="003A0BD0" w:rsidRPr="00984165" w:rsidRDefault="003A0BD0" w:rsidP="00F01A24">
      <w:pPr>
        <w:spacing w:after="0" w:line="1" w:lineRule="exact"/>
        <w:rPr>
          <w:rFonts w:cs="Calibri"/>
          <w:sz w:val="20"/>
          <w:szCs w:val="20"/>
        </w:rPr>
      </w:pPr>
    </w:p>
    <w:p w14:paraId="600825BD" w14:textId="77777777" w:rsidR="003A0BD0" w:rsidRPr="00984165" w:rsidRDefault="003A0BD0" w:rsidP="003A0BD0">
      <w:pPr>
        <w:spacing w:after="120"/>
        <w:ind w:left="425" w:hanging="425"/>
        <w:jc w:val="both"/>
        <w:rPr>
          <w:rFonts w:cs="Calibri"/>
        </w:rPr>
      </w:pPr>
      <w:r w:rsidRPr="00984165">
        <w:rPr>
          <w:rFonts w:cs="Calibri"/>
        </w:rPr>
        <w:t xml:space="preserve">4.1. Úhrada dodávek a prací bude objednatelem provedena na základě dílčích faktur </w:t>
      </w:r>
      <w:r w:rsidRPr="007202C4">
        <w:rPr>
          <w:rFonts w:cs="Calibri"/>
        </w:rPr>
        <w:t>a konečné faktury. Dílčí faktury budou vystaveny za práce provedené v uplynulém fakturačním období, přičemž fakturačním obdobím se rozumí kalendářní měsíc.</w:t>
      </w:r>
      <w:r w:rsidRPr="00984165">
        <w:rPr>
          <w:rFonts w:cs="Calibri"/>
        </w:rPr>
        <w:t xml:space="preserve"> </w:t>
      </w:r>
    </w:p>
    <w:p w14:paraId="339CBCD2" w14:textId="70C30C43" w:rsidR="003A0BD0" w:rsidRPr="00984165" w:rsidRDefault="003A0BD0" w:rsidP="003A0BD0">
      <w:pPr>
        <w:spacing w:after="120"/>
        <w:ind w:left="425" w:hanging="425"/>
        <w:jc w:val="both"/>
        <w:rPr>
          <w:rFonts w:cs="Calibri"/>
        </w:rPr>
      </w:pPr>
      <w:r w:rsidRPr="00984165">
        <w:rPr>
          <w:rFonts w:cs="Calibri"/>
        </w:rPr>
        <w:t xml:space="preserve">4.2.  </w:t>
      </w:r>
      <w:r w:rsidRPr="007202C4">
        <w:rPr>
          <w:rFonts w:cs="Calibri"/>
        </w:rPr>
        <w:t xml:space="preserve">Podkladem k vystavení dílčí faktury je soupis skutečně provedených prací a dodávek v uplynulém fakturačním období, vystavený </w:t>
      </w:r>
      <w:r>
        <w:rPr>
          <w:rFonts w:cs="Calibri"/>
        </w:rPr>
        <w:t>dodavatel</w:t>
      </w:r>
      <w:r w:rsidRPr="007202C4">
        <w:rPr>
          <w:rFonts w:cs="Calibri"/>
        </w:rPr>
        <w:t xml:space="preserve">em a potvrzený objednatelem. </w:t>
      </w:r>
    </w:p>
    <w:p w14:paraId="1F04931E" w14:textId="56C3E4DE" w:rsidR="003A0BD0" w:rsidRPr="00984165" w:rsidRDefault="003A0BD0" w:rsidP="003A0BD0">
      <w:pPr>
        <w:spacing w:after="120"/>
        <w:ind w:left="425" w:hanging="425"/>
        <w:jc w:val="both"/>
        <w:rPr>
          <w:rFonts w:cs="Calibri"/>
          <w:sz w:val="20"/>
          <w:szCs w:val="20"/>
        </w:rPr>
      </w:pPr>
      <w:r w:rsidRPr="00984165">
        <w:rPr>
          <w:rFonts w:cs="Calibri"/>
        </w:rPr>
        <w:t xml:space="preserve">4.2. </w:t>
      </w:r>
      <w:r w:rsidRPr="007202C4">
        <w:rPr>
          <w:rFonts w:cs="Calibri"/>
        </w:rPr>
        <w:tab/>
        <w:t xml:space="preserve">Konečnou fakturu vystaví </w:t>
      </w:r>
      <w:r>
        <w:rPr>
          <w:rFonts w:cs="Calibri"/>
        </w:rPr>
        <w:t>dodavatel</w:t>
      </w:r>
      <w:r w:rsidRPr="007202C4">
        <w:rPr>
          <w:rFonts w:cs="Calibri"/>
        </w:rPr>
        <w:t xml:space="preserve"> na základě oboustranně podepsaného zápisu o předání a převzetí díla v termínu do 14 dnů od jeho podpisu.   </w:t>
      </w:r>
    </w:p>
    <w:p w14:paraId="0D8C9CAD" w14:textId="31AF71F7" w:rsidR="003A0BD0" w:rsidRPr="00984165" w:rsidRDefault="003A0BD0" w:rsidP="003A0BD0">
      <w:pPr>
        <w:spacing w:after="120"/>
        <w:ind w:left="425" w:hanging="425"/>
        <w:jc w:val="both"/>
        <w:rPr>
          <w:rFonts w:cs="Calibri"/>
        </w:rPr>
      </w:pPr>
      <w:r w:rsidRPr="00984165">
        <w:rPr>
          <w:rFonts w:cs="Calibri"/>
        </w:rPr>
        <w:t xml:space="preserve">4.3. Faktura je splatná ve lhůtě 21 kalendářních dnů od jejího doručení objednateli za předpokladu, že bude vystavena v souladu s platebními podmínkami a bude splňovat všechny uvedené náležitosti, týkající se vystavené faktury. Pokud faktura nebude vystavena v souladu s platebními podmínkami nebo nebude splňovat požadované náležitosti, je objednatel oprávněn fakturu </w:t>
      </w:r>
      <w:r>
        <w:rPr>
          <w:rFonts w:cs="Calibri"/>
        </w:rPr>
        <w:t>dodavatel</w:t>
      </w:r>
      <w:r w:rsidRPr="00984165">
        <w:rPr>
          <w:rFonts w:cs="Calibri"/>
        </w:rPr>
        <w:t xml:space="preserve">i díla vrátit; v případě, že je faktura oprávněně vrácena, hledí se na ni, jako by nebyla vystavena. Veškeré platby budou prováděny v českých korunách. </w:t>
      </w:r>
    </w:p>
    <w:p w14:paraId="666343DB" w14:textId="3C238A3C" w:rsidR="003A0BD0" w:rsidRPr="00984165" w:rsidRDefault="003A0BD0" w:rsidP="003A0BD0">
      <w:pPr>
        <w:numPr>
          <w:ilvl w:val="1"/>
          <w:numId w:val="6"/>
        </w:numPr>
        <w:spacing w:after="120"/>
        <w:ind w:left="425" w:hanging="357"/>
        <w:jc w:val="both"/>
        <w:rPr>
          <w:rFonts w:cs="Calibri"/>
        </w:rPr>
      </w:pPr>
      <w:r w:rsidRPr="00984165">
        <w:rPr>
          <w:rFonts w:cs="Calibri"/>
        </w:rPr>
        <w:t xml:space="preserve">Cena díla bude považována za uhrazenou, bude-li nejpozději v den její splatnosti připsána ve prospěch účtu </w:t>
      </w:r>
      <w:r>
        <w:rPr>
          <w:rFonts w:cs="Calibri"/>
        </w:rPr>
        <w:t>dodavatel</w:t>
      </w:r>
      <w:r w:rsidRPr="00984165">
        <w:rPr>
          <w:rFonts w:cs="Calibri"/>
        </w:rPr>
        <w:t>e uvedeného v záhlaví této smlouvy.</w:t>
      </w:r>
    </w:p>
    <w:p w14:paraId="092F0C71" w14:textId="77777777" w:rsidR="003A0BD0" w:rsidRPr="00D26629" w:rsidRDefault="003A0BD0" w:rsidP="003A0BD0">
      <w:pPr>
        <w:numPr>
          <w:ilvl w:val="1"/>
          <w:numId w:val="6"/>
        </w:numPr>
        <w:spacing w:after="240" w:line="240" w:lineRule="auto"/>
        <w:ind w:left="425" w:hanging="357"/>
        <w:jc w:val="both"/>
        <w:rPr>
          <w:rFonts w:cs="Calibri"/>
        </w:rPr>
      </w:pPr>
      <w:r w:rsidRPr="00D26629">
        <w:rPr>
          <w:rFonts w:cs="Calibri"/>
        </w:rPr>
        <w:t>Objednatel zálohy neposkytuje.</w:t>
      </w:r>
    </w:p>
    <w:p w14:paraId="6CFD0365" w14:textId="1C6E40E1" w:rsidR="003A0BD0" w:rsidRPr="00D26629" w:rsidRDefault="003A0BD0" w:rsidP="003A0BD0">
      <w:pPr>
        <w:pStyle w:val="Odstavecseseznamem"/>
        <w:numPr>
          <w:ilvl w:val="1"/>
          <w:numId w:val="6"/>
        </w:numPr>
        <w:spacing w:after="120"/>
        <w:ind w:left="426" w:hanging="358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D26629">
        <w:rPr>
          <w:rFonts w:asciiTheme="minorHAnsi" w:hAnsiTheme="minorHAnsi" w:cstheme="minorHAnsi"/>
          <w:sz w:val="22"/>
          <w:szCs w:val="22"/>
        </w:rPr>
        <w:t xml:space="preserve">Každá faktura bude mít náležitosti daňového dokladu dle zákona č. 235/2004 Sb., o dani z přidané hodnoty, ve znění pozdějších předpisů. Kromě těchto náležitostí je </w:t>
      </w:r>
      <w:r>
        <w:rPr>
          <w:rFonts w:asciiTheme="minorHAnsi" w:hAnsiTheme="minorHAnsi" w:cstheme="minorHAnsi"/>
          <w:sz w:val="22"/>
          <w:szCs w:val="22"/>
        </w:rPr>
        <w:t>dodavatel</w:t>
      </w:r>
      <w:r w:rsidRPr="00D26629">
        <w:rPr>
          <w:rFonts w:asciiTheme="minorHAnsi" w:hAnsiTheme="minorHAnsi" w:cstheme="minorHAnsi"/>
          <w:sz w:val="22"/>
          <w:szCs w:val="22"/>
        </w:rPr>
        <w:t xml:space="preserve"> povinen uvést ve faktuře i tyto údaje: </w:t>
      </w:r>
    </w:p>
    <w:p w14:paraId="41782A4F" w14:textId="77777777" w:rsidR="003A0BD0" w:rsidRPr="00D26629" w:rsidRDefault="003A0BD0" w:rsidP="003A0BD0">
      <w:pPr>
        <w:numPr>
          <w:ilvl w:val="0"/>
          <w:numId w:val="11"/>
        </w:numPr>
        <w:spacing w:after="120" w:line="240" w:lineRule="auto"/>
        <w:ind w:left="1134" w:hanging="357"/>
        <w:jc w:val="both"/>
        <w:rPr>
          <w:rFonts w:asciiTheme="minorHAnsi" w:hAnsiTheme="minorHAnsi" w:cstheme="minorHAnsi"/>
        </w:rPr>
      </w:pPr>
      <w:r w:rsidRPr="00D26629">
        <w:rPr>
          <w:rFonts w:asciiTheme="minorHAnsi" w:hAnsiTheme="minorHAnsi" w:cstheme="minorHAnsi"/>
        </w:rPr>
        <w:t>specifikaci smlouvy,</w:t>
      </w:r>
    </w:p>
    <w:p w14:paraId="39FBF2D7" w14:textId="77777777" w:rsidR="003A0BD0" w:rsidRPr="00D26629" w:rsidRDefault="003A0BD0" w:rsidP="003A0BD0">
      <w:pPr>
        <w:numPr>
          <w:ilvl w:val="0"/>
          <w:numId w:val="11"/>
        </w:numPr>
        <w:spacing w:after="120" w:line="240" w:lineRule="auto"/>
        <w:ind w:left="1134" w:hanging="357"/>
        <w:jc w:val="both"/>
        <w:rPr>
          <w:rFonts w:asciiTheme="minorHAnsi" w:hAnsiTheme="minorHAnsi" w:cstheme="minorHAnsi"/>
        </w:rPr>
      </w:pPr>
      <w:r w:rsidRPr="00D26629">
        <w:rPr>
          <w:rFonts w:asciiTheme="minorHAnsi" w:hAnsiTheme="minorHAnsi" w:cstheme="minorHAnsi"/>
        </w:rPr>
        <w:t>označení banky a číslo účtu, na který musí být zaplaceno,</w:t>
      </w:r>
    </w:p>
    <w:p w14:paraId="119FE94A" w14:textId="77777777" w:rsidR="003A0BD0" w:rsidRPr="00D26629" w:rsidRDefault="003A0BD0" w:rsidP="003A0BD0">
      <w:pPr>
        <w:numPr>
          <w:ilvl w:val="0"/>
          <w:numId w:val="11"/>
        </w:numPr>
        <w:spacing w:after="120" w:line="240" w:lineRule="auto"/>
        <w:ind w:left="1134" w:hanging="357"/>
        <w:jc w:val="both"/>
        <w:rPr>
          <w:rFonts w:asciiTheme="minorHAnsi" w:hAnsiTheme="minorHAnsi" w:cstheme="minorHAnsi"/>
        </w:rPr>
      </w:pPr>
      <w:r w:rsidRPr="00D26629">
        <w:rPr>
          <w:rFonts w:asciiTheme="minorHAnsi" w:hAnsiTheme="minorHAnsi" w:cstheme="minorHAnsi"/>
        </w:rPr>
        <w:t xml:space="preserve">lhůtu splatnosti faktury, </w:t>
      </w:r>
    </w:p>
    <w:p w14:paraId="3EC584CA" w14:textId="0E93EF21" w:rsidR="003A0BD0" w:rsidRPr="00D26629" w:rsidRDefault="003A0BD0" w:rsidP="00F01A24">
      <w:pPr>
        <w:numPr>
          <w:ilvl w:val="0"/>
          <w:numId w:val="11"/>
        </w:numPr>
        <w:spacing w:after="120"/>
        <w:ind w:left="1134" w:hanging="357"/>
        <w:jc w:val="both"/>
        <w:rPr>
          <w:rFonts w:asciiTheme="minorHAnsi" w:hAnsiTheme="minorHAnsi" w:cstheme="minorHAnsi"/>
        </w:rPr>
      </w:pPr>
      <w:r w:rsidRPr="00D26629">
        <w:rPr>
          <w:rFonts w:asciiTheme="minorHAnsi" w:hAnsiTheme="minorHAnsi" w:cstheme="minorHAnsi"/>
        </w:rPr>
        <w:t>razítko a podpis osoby, která fakturu vyhotovila, včetně kontaktního telefonu</w:t>
      </w:r>
      <w:r w:rsidR="00F01A24">
        <w:rPr>
          <w:rFonts w:asciiTheme="minorHAnsi" w:hAnsiTheme="minorHAnsi" w:cstheme="minorHAnsi"/>
        </w:rPr>
        <w:t>.</w:t>
      </w:r>
    </w:p>
    <w:p w14:paraId="171DE264" w14:textId="77777777" w:rsidR="003A0BD0" w:rsidRPr="00984165" w:rsidRDefault="003A0BD0" w:rsidP="00F01A24">
      <w:pPr>
        <w:spacing w:after="0"/>
        <w:ind w:right="-119"/>
        <w:jc w:val="center"/>
        <w:rPr>
          <w:rFonts w:cs="Calibri"/>
          <w:sz w:val="20"/>
          <w:szCs w:val="20"/>
        </w:rPr>
      </w:pPr>
      <w:r w:rsidRPr="00984165">
        <w:rPr>
          <w:rFonts w:cs="Calibri"/>
          <w:b/>
          <w:bCs/>
        </w:rPr>
        <w:t>Článek V.</w:t>
      </w:r>
    </w:p>
    <w:p w14:paraId="66B81C28" w14:textId="77777777" w:rsidR="003A0BD0" w:rsidRPr="00984165" w:rsidRDefault="003A0BD0" w:rsidP="00F01A24">
      <w:pPr>
        <w:spacing w:after="0"/>
        <w:ind w:right="-119"/>
        <w:jc w:val="center"/>
        <w:rPr>
          <w:rFonts w:cs="Calibri"/>
          <w:b/>
          <w:bCs/>
        </w:rPr>
      </w:pPr>
      <w:r w:rsidRPr="00984165">
        <w:rPr>
          <w:rFonts w:cs="Calibri"/>
          <w:b/>
          <w:bCs/>
        </w:rPr>
        <w:t>Předání a převzetí díla</w:t>
      </w:r>
    </w:p>
    <w:p w14:paraId="401D2856" w14:textId="77777777" w:rsidR="003A0BD0" w:rsidRPr="00984165" w:rsidRDefault="003A0BD0" w:rsidP="003A0BD0">
      <w:pPr>
        <w:spacing w:line="1" w:lineRule="exact"/>
        <w:rPr>
          <w:rFonts w:cs="Calibri"/>
          <w:sz w:val="20"/>
          <w:szCs w:val="20"/>
        </w:rPr>
      </w:pPr>
    </w:p>
    <w:p w14:paraId="39A1441C" w14:textId="77777777" w:rsidR="003A0BD0" w:rsidRPr="00984165" w:rsidRDefault="003A0BD0" w:rsidP="003A0BD0">
      <w:pPr>
        <w:spacing w:after="120"/>
        <w:ind w:left="425" w:hanging="425"/>
        <w:jc w:val="both"/>
        <w:rPr>
          <w:rFonts w:cs="Calibri"/>
        </w:rPr>
      </w:pPr>
      <w:r w:rsidRPr="00984165">
        <w:rPr>
          <w:rFonts w:cs="Calibri"/>
        </w:rPr>
        <w:t>5.1. Dílo vymezené v čl. I. této smlouvy bude provedeno protokolárním předáním řádně provedeného díla objednateli ve smyslu příslušných ustanovení občanského zákoníku.</w:t>
      </w:r>
    </w:p>
    <w:p w14:paraId="7ABEA9FB" w14:textId="1F93206C" w:rsidR="003A0BD0" w:rsidRPr="00984165" w:rsidRDefault="003A0BD0" w:rsidP="003A0BD0">
      <w:pPr>
        <w:spacing w:after="120"/>
        <w:ind w:left="425" w:hanging="425"/>
        <w:jc w:val="both"/>
        <w:rPr>
          <w:rFonts w:cs="Calibri"/>
        </w:rPr>
      </w:pPr>
      <w:r w:rsidRPr="00984165">
        <w:rPr>
          <w:rFonts w:cs="Calibri"/>
        </w:rPr>
        <w:t xml:space="preserve">5.2. Objednatel se zavazuje provedené dílo od </w:t>
      </w:r>
      <w:r>
        <w:rPr>
          <w:rFonts w:cs="Calibri"/>
        </w:rPr>
        <w:t>dodavatel</w:t>
      </w:r>
      <w:r w:rsidRPr="00984165">
        <w:rPr>
          <w:rFonts w:cs="Calibri"/>
        </w:rPr>
        <w:t xml:space="preserve">e převzít, jestliže bude dílo provedeno v souladu s touto smlouvou bez jakýchkoliv vad a nedodělků. Objednatel je oprávněn převzít od </w:t>
      </w:r>
      <w:r>
        <w:rPr>
          <w:rFonts w:cs="Calibri"/>
        </w:rPr>
        <w:lastRenderedPageBreak/>
        <w:t>dodavatel</w:t>
      </w:r>
      <w:r w:rsidRPr="00984165">
        <w:rPr>
          <w:rFonts w:cs="Calibri"/>
        </w:rPr>
        <w:t xml:space="preserve">e provedené dílo, u kterého budou v době jeho převzetí zjištěny drobné vady a nedodělky a současně stanovit </w:t>
      </w:r>
      <w:r>
        <w:rPr>
          <w:rFonts w:cs="Calibri"/>
        </w:rPr>
        <w:t>dodavatel</w:t>
      </w:r>
      <w:r w:rsidRPr="00984165">
        <w:rPr>
          <w:rFonts w:cs="Calibri"/>
        </w:rPr>
        <w:t>i v předávacím protokolu termín jejich odstranění.</w:t>
      </w:r>
    </w:p>
    <w:p w14:paraId="7F8BEAC8" w14:textId="77777777" w:rsidR="003A0BD0" w:rsidRPr="00984165" w:rsidRDefault="003A0BD0" w:rsidP="003A0BD0">
      <w:pPr>
        <w:spacing w:line="6" w:lineRule="exact"/>
        <w:ind w:left="426" w:hanging="426"/>
        <w:rPr>
          <w:rFonts w:cs="Calibri"/>
          <w:sz w:val="20"/>
          <w:szCs w:val="20"/>
        </w:rPr>
      </w:pPr>
    </w:p>
    <w:p w14:paraId="35BAEA60" w14:textId="77777777" w:rsidR="003A0BD0" w:rsidRPr="00984165" w:rsidRDefault="003A0BD0" w:rsidP="00F01A24">
      <w:pPr>
        <w:spacing w:after="0"/>
        <w:ind w:left="425" w:hanging="425"/>
        <w:rPr>
          <w:rFonts w:cs="Calibri"/>
          <w:sz w:val="20"/>
          <w:szCs w:val="20"/>
        </w:rPr>
      </w:pPr>
      <w:r w:rsidRPr="00984165">
        <w:rPr>
          <w:rFonts w:cs="Calibri"/>
        </w:rPr>
        <w:t>5.3. Zápis o předání a převzetí díla bude obsahovat zejména tyto náležitosti:</w:t>
      </w:r>
    </w:p>
    <w:p w14:paraId="427BCF88" w14:textId="77777777" w:rsidR="003A0BD0" w:rsidRPr="00984165" w:rsidRDefault="003A0BD0" w:rsidP="00F01A24">
      <w:pPr>
        <w:numPr>
          <w:ilvl w:val="0"/>
          <w:numId w:val="1"/>
        </w:numPr>
        <w:tabs>
          <w:tab w:val="left" w:pos="993"/>
        </w:tabs>
        <w:spacing w:after="0"/>
        <w:ind w:left="426" w:firstLine="141"/>
        <w:rPr>
          <w:rFonts w:cs="Calibri"/>
        </w:rPr>
      </w:pPr>
      <w:r w:rsidRPr="00984165">
        <w:rPr>
          <w:rFonts w:cs="Calibri"/>
        </w:rPr>
        <w:t>uvedení smluvních účastníků,</w:t>
      </w:r>
    </w:p>
    <w:p w14:paraId="737CDB54" w14:textId="77777777" w:rsidR="003A0BD0" w:rsidRPr="00984165" w:rsidRDefault="003A0BD0" w:rsidP="00F01A24">
      <w:pPr>
        <w:numPr>
          <w:ilvl w:val="0"/>
          <w:numId w:val="1"/>
        </w:numPr>
        <w:tabs>
          <w:tab w:val="left" w:pos="993"/>
        </w:tabs>
        <w:spacing w:after="0"/>
        <w:ind w:left="426" w:firstLine="141"/>
        <w:rPr>
          <w:rFonts w:cs="Calibri"/>
        </w:rPr>
      </w:pPr>
      <w:r w:rsidRPr="00984165">
        <w:rPr>
          <w:rFonts w:cs="Calibri"/>
        </w:rPr>
        <w:t>název provedeného díla,</w:t>
      </w:r>
    </w:p>
    <w:p w14:paraId="7DC568BA" w14:textId="77777777" w:rsidR="003A0BD0" w:rsidRPr="00984165" w:rsidRDefault="003A0BD0" w:rsidP="00F01A24">
      <w:pPr>
        <w:numPr>
          <w:ilvl w:val="0"/>
          <w:numId w:val="1"/>
        </w:numPr>
        <w:tabs>
          <w:tab w:val="left" w:pos="993"/>
        </w:tabs>
        <w:spacing w:after="0"/>
        <w:ind w:left="426" w:firstLine="141"/>
        <w:rPr>
          <w:rFonts w:cs="Calibri"/>
        </w:rPr>
      </w:pPr>
      <w:r w:rsidRPr="00984165">
        <w:rPr>
          <w:rFonts w:cs="Calibri"/>
        </w:rPr>
        <w:t>soupis provedeného díla,</w:t>
      </w:r>
    </w:p>
    <w:p w14:paraId="2048C43A" w14:textId="77777777" w:rsidR="003A0BD0" w:rsidRPr="00984165" w:rsidRDefault="003A0BD0" w:rsidP="00F01A24">
      <w:pPr>
        <w:numPr>
          <w:ilvl w:val="0"/>
          <w:numId w:val="1"/>
        </w:numPr>
        <w:tabs>
          <w:tab w:val="left" w:pos="993"/>
        </w:tabs>
        <w:spacing w:after="0"/>
        <w:ind w:left="426" w:firstLine="141"/>
        <w:rPr>
          <w:rFonts w:cs="Calibri"/>
        </w:rPr>
      </w:pPr>
      <w:r w:rsidRPr="00984165">
        <w:rPr>
          <w:rFonts w:cs="Calibri"/>
        </w:rPr>
        <w:t>datum zahájení a ukončení převzetí provedeného díla,</w:t>
      </w:r>
    </w:p>
    <w:p w14:paraId="6FFBFD58" w14:textId="77777777" w:rsidR="003A0BD0" w:rsidRPr="00984165" w:rsidRDefault="003A0BD0" w:rsidP="003A0BD0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426" w:firstLine="141"/>
        <w:rPr>
          <w:rFonts w:cs="Calibri"/>
        </w:rPr>
      </w:pPr>
      <w:r w:rsidRPr="00984165">
        <w:rPr>
          <w:rFonts w:cs="Calibri"/>
        </w:rPr>
        <w:t>stanovisko objednatele, zda provedené dílo přejímá nebo nikoliv a z jakých důvodů,</w:t>
      </w:r>
    </w:p>
    <w:p w14:paraId="313303AB" w14:textId="77777777" w:rsidR="003A0BD0" w:rsidRPr="00984165" w:rsidRDefault="003A0BD0" w:rsidP="00F01A24">
      <w:pPr>
        <w:numPr>
          <w:ilvl w:val="0"/>
          <w:numId w:val="2"/>
        </w:numPr>
        <w:tabs>
          <w:tab w:val="left" w:pos="993"/>
        </w:tabs>
        <w:spacing w:after="120"/>
        <w:ind w:left="425" w:firstLine="142"/>
        <w:rPr>
          <w:rFonts w:cs="Calibri"/>
        </w:rPr>
      </w:pPr>
      <w:r w:rsidRPr="00984165">
        <w:rPr>
          <w:rFonts w:cs="Calibri"/>
        </w:rPr>
        <w:t>soupis případných vad a nedodělků a termíny jejich odstranění.</w:t>
      </w:r>
    </w:p>
    <w:p w14:paraId="336C15CD" w14:textId="77777777" w:rsidR="003A0BD0" w:rsidRPr="00984165" w:rsidRDefault="003A0BD0" w:rsidP="00F01A24">
      <w:pPr>
        <w:spacing w:after="0"/>
        <w:jc w:val="center"/>
        <w:rPr>
          <w:rFonts w:cs="Calibri"/>
          <w:b/>
          <w:bCs/>
        </w:rPr>
      </w:pPr>
      <w:r w:rsidRPr="00984165">
        <w:rPr>
          <w:rFonts w:cs="Calibri"/>
          <w:b/>
          <w:bCs/>
        </w:rPr>
        <w:t>Článek VI.</w:t>
      </w:r>
    </w:p>
    <w:p w14:paraId="548D2F44" w14:textId="77777777" w:rsidR="003A0BD0" w:rsidRPr="00984165" w:rsidRDefault="003A0BD0" w:rsidP="003A0BD0">
      <w:pPr>
        <w:spacing w:after="120"/>
        <w:jc w:val="center"/>
        <w:rPr>
          <w:rFonts w:cs="Calibri"/>
          <w:b/>
          <w:bCs/>
          <w:color w:val="0000FF"/>
        </w:rPr>
      </w:pPr>
      <w:r w:rsidRPr="00984165">
        <w:rPr>
          <w:rFonts w:cs="Calibri"/>
          <w:b/>
          <w:bCs/>
        </w:rPr>
        <w:t>Záruka za jakost díla a odpovědnost za vady díla</w:t>
      </w:r>
    </w:p>
    <w:p w14:paraId="475B1CB8" w14:textId="086D2540" w:rsidR="003A0BD0" w:rsidRPr="00984165" w:rsidRDefault="003A0BD0" w:rsidP="003A0BD0">
      <w:pPr>
        <w:spacing w:after="120"/>
        <w:ind w:left="425" w:hanging="425"/>
        <w:jc w:val="both"/>
        <w:rPr>
          <w:rFonts w:cs="Calibri"/>
        </w:rPr>
      </w:pPr>
      <w:r w:rsidRPr="00984165">
        <w:rPr>
          <w:rFonts w:cs="Calibri"/>
        </w:rPr>
        <w:t xml:space="preserve">6.1. </w:t>
      </w:r>
      <w:r>
        <w:rPr>
          <w:rFonts w:cs="Calibri"/>
        </w:rPr>
        <w:t>Dodavatel</w:t>
      </w:r>
      <w:r w:rsidRPr="00984165">
        <w:rPr>
          <w:rFonts w:cs="Calibri"/>
        </w:rPr>
        <w:t xml:space="preserve"> odpovídá za to, že dílo touto smlouvou sjednané bude provedeno podle podmínek této smlouvy, a že bude mít vlastnosti obvyklé a že bude provedeno bez vad a nedodělků.</w:t>
      </w:r>
    </w:p>
    <w:p w14:paraId="0D699098" w14:textId="0BC55CD4" w:rsidR="003A0BD0" w:rsidRPr="00984165" w:rsidRDefault="003A0BD0" w:rsidP="003A0BD0">
      <w:pPr>
        <w:spacing w:after="0"/>
        <w:ind w:left="425" w:hanging="425"/>
        <w:jc w:val="both"/>
        <w:rPr>
          <w:rFonts w:cs="Calibri"/>
        </w:rPr>
      </w:pPr>
      <w:r w:rsidRPr="00984165">
        <w:rPr>
          <w:rFonts w:cs="Calibri"/>
        </w:rPr>
        <w:t xml:space="preserve">6.2. </w:t>
      </w:r>
      <w:r>
        <w:rPr>
          <w:rFonts w:cs="Calibri"/>
        </w:rPr>
        <w:t>Dodavatel</w:t>
      </w:r>
      <w:r w:rsidRPr="00984165">
        <w:rPr>
          <w:rFonts w:cs="Calibri"/>
        </w:rPr>
        <w:t xml:space="preserve"> odpovídá za to, že dílo touto smlouvou sjednané bude provedeno podle platných předpisů a vyhlášek.</w:t>
      </w:r>
    </w:p>
    <w:p w14:paraId="25DCD137" w14:textId="77777777" w:rsidR="003A0BD0" w:rsidRPr="00984165" w:rsidRDefault="003A0BD0" w:rsidP="003A0BD0">
      <w:pPr>
        <w:spacing w:line="6" w:lineRule="exact"/>
        <w:ind w:left="426" w:hanging="426"/>
        <w:jc w:val="both"/>
        <w:rPr>
          <w:rFonts w:cs="Calibri"/>
          <w:sz w:val="20"/>
          <w:szCs w:val="20"/>
        </w:rPr>
      </w:pPr>
    </w:p>
    <w:p w14:paraId="2352F516" w14:textId="633C046A" w:rsidR="003A0BD0" w:rsidRPr="00984165" w:rsidRDefault="003A0BD0" w:rsidP="003A0BD0">
      <w:pPr>
        <w:ind w:left="426" w:hanging="426"/>
        <w:jc w:val="both"/>
        <w:rPr>
          <w:rFonts w:cs="Calibri"/>
          <w:sz w:val="20"/>
          <w:szCs w:val="20"/>
        </w:rPr>
      </w:pPr>
      <w:r w:rsidRPr="00984165">
        <w:rPr>
          <w:rFonts w:cs="Calibri"/>
        </w:rPr>
        <w:t xml:space="preserve">6.3. Záruční doba je </w:t>
      </w:r>
      <w:r w:rsidR="00190AD4">
        <w:rPr>
          <w:rFonts w:cs="Calibri"/>
        </w:rPr>
        <w:t>36</w:t>
      </w:r>
      <w:r w:rsidRPr="00984165">
        <w:rPr>
          <w:rFonts w:cs="Calibri"/>
        </w:rPr>
        <w:t xml:space="preserve"> měsíců a počíná plynout ode dne protokolárního předání a převzetí díla.</w:t>
      </w:r>
    </w:p>
    <w:p w14:paraId="197D82B8" w14:textId="77777777" w:rsidR="003A0BD0" w:rsidRPr="00984165" w:rsidRDefault="003A0BD0" w:rsidP="00F01A24">
      <w:pPr>
        <w:spacing w:after="0"/>
        <w:ind w:right="-119"/>
        <w:jc w:val="center"/>
        <w:rPr>
          <w:rFonts w:cs="Calibri"/>
          <w:b/>
          <w:sz w:val="20"/>
          <w:szCs w:val="20"/>
        </w:rPr>
      </w:pPr>
      <w:bookmarkStart w:id="2" w:name="page3"/>
      <w:bookmarkEnd w:id="2"/>
      <w:r w:rsidRPr="00984165">
        <w:rPr>
          <w:rFonts w:cs="Calibri"/>
          <w:b/>
        </w:rPr>
        <w:t>Článek VII.</w:t>
      </w:r>
    </w:p>
    <w:p w14:paraId="215B10A8" w14:textId="77777777" w:rsidR="003A0BD0" w:rsidRPr="00984165" w:rsidRDefault="003A0BD0" w:rsidP="00F01A24">
      <w:pPr>
        <w:spacing w:after="120"/>
        <w:ind w:right="-119"/>
        <w:jc w:val="center"/>
        <w:rPr>
          <w:rFonts w:cs="Calibri"/>
          <w:b/>
        </w:rPr>
      </w:pPr>
      <w:r w:rsidRPr="00984165">
        <w:rPr>
          <w:rFonts w:cs="Calibri"/>
          <w:b/>
        </w:rPr>
        <w:t>Smluvní pokuty a odstoupení od smlouvy</w:t>
      </w:r>
    </w:p>
    <w:p w14:paraId="74F0602F" w14:textId="2968F96C" w:rsidR="003A0BD0" w:rsidRPr="00984165" w:rsidRDefault="003A0BD0" w:rsidP="003A0BD0">
      <w:pPr>
        <w:spacing w:after="120"/>
        <w:ind w:left="426" w:hanging="425"/>
        <w:jc w:val="both"/>
        <w:rPr>
          <w:rFonts w:cs="Calibri"/>
        </w:rPr>
      </w:pPr>
      <w:r w:rsidRPr="00984165">
        <w:rPr>
          <w:rFonts w:cs="Calibri"/>
        </w:rPr>
        <w:t xml:space="preserve">7.1 Smluvní strany se dohodly, že při nedodržení sjednaných termínů dokončení a předání řádně provedeného díla objednateli, </w:t>
      </w:r>
      <w:r>
        <w:rPr>
          <w:rFonts w:cs="Calibri"/>
        </w:rPr>
        <w:t>dodavatel</w:t>
      </w:r>
      <w:r w:rsidRPr="00984165">
        <w:rPr>
          <w:rFonts w:cs="Calibri"/>
        </w:rPr>
        <w:t xml:space="preserve"> zaplatí objednateli smluvní pokutu ve výši 0,05 % z ceny uvedené v bodě 3.1. této smlouvy za každý den prodlení.</w:t>
      </w:r>
    </w:p>
    <w:p w14:paraId="44A6F0AC" w14:textId="0DBC95E1" w:rsidR="003A0BD0" w:rsidRPr="00984165" w:rsidRDefault="003A0BD0" w:rsidP="003A0BD0">
      <w:pPr>
        <w:spacing w:after="120"/>
        <w:ind w:left="426" w:hanging="425"/>
        <w:jc w:val="both"/>
        <w:rPr>
          <w:rFonts w:cs="Calibri"/>
        </w:rPr>
      </w:pPr>
      <w:r w:rsidRPr="00984165">
        <w:rPr>
          <w:rFonts w:cs="Calibri"/>
        </w:rPr>
        <w:t xml:space="preserve">7.2 Při prodlení s placením faktury se objednatel zavazuje zaplatit </w:t>
      </w:r>
      <w:r>
        <w:rPr>
          <w:rFonts w:cs="Calibri"/>
        </w:rPr>
        <w:t>dodavatel</w:t>
      </w:r>
      <w:r w:rsidRPr="00984165">
        <w:rPr>
          <w:rFonts w:cs="Calibri"/>
        </w:rPr>
        <w:t>i zákonný úrok z prodlení z nezaplacené částky ve výši stanovené platnými právními předpisy.</w:t>
      </w:r>
    </w:p>
    <w:p w14:paraId="536BCB3A" w14:textId="77777777" w:rsidR="003A0BD0" w:rsidRPr="00984165" w:rsidRDefault="003A0BD0" w:rsidP="003A0BD0">
      <w:pPr>
        <w:spacing w:after="120"/>
        <w:ind w:left="426" w:hanging="425"/>
        <w:jc w:val="both"/>
        <w:rPr>
          <w:rFonts w:cs="Calibri"/>
        </w:rPr>
      </w:pPr>
      <w:r w:rsidRPr="00984165">
        <w:rPr>
          <w:rFonts w:cs="Calibri"/>
        </w:rPr>
        <w:t>7.3 Smluvní pokuty, sjednané touto smlouvou hradí povinná strana nezávisle na tom, zda a v jaké výši vznikne druhé smluvní straně v této souvislosti škoda, kterou lze vymáhat samostatně.</w:t>
      </w:r>
    </w:p>
    <w:p w14:paraId="69605A9E" w14:textId="77777777" w:rsidR="003A0BD0" w:rsidRPr="00984165" w:rsidRDefault="003A0BD0" w:rsidP="00F01A24">
      <w:pPr>
        <w:spacing w:after="0"/>
        <w:ind w:left="425" w:hanging="425"/>
        <w:rPr>
          <w:rFonts w:cs="Calibri"/>
          <w:sz w:val="20"/>
          <w:szCs w:val="20"/>
        </w:rPr>
      </w:pPr>
      <w:r w:rsidRPr="00984165">
        <w:rPr>
          <w:rFonts w:cs="Calibri"/>
        </w:rPr>
        <w:t>7.4 Objednatel je oprávněn od této smlouvy odstoupit v případě, že:</w:t>
      </w:r>
    </w:p>
    <w:p w14:paraId="3081447A" w14:textId="0F27B1A9" w:rsidR="003A0BD0" w:rsidRPr="00984165" w:rsidRDefault="003A0BD0" w:rsidP="003A0BD0">
      <w:pPr>
        <w:numPr>
          <w:ilvl w:val="0"/>
          <w:numId w:val="3"/>
        </w:numPr>
        <w:tabs>
          <w:tab w:val="left" w:pos="840"/>
        </w:tabs>
        <w:spacing w:after="0"/>
        <w:ind w:left="992" w:hanging="425"/>
        <w:rPr>
          <w:rFonts w:cs="Calibri"/>
        </w:rPr>
      </w:pPr>
      <w:r w:rsidRPr="00984165">
        <w:rPr>
          <w:rFonts w:cs="Calibri"/>
        </w:rPr>
        <w:t xml:space="preserve">je </w:t>
      </w:r>
      <w:r>
        <w:rPr>
          <w:rFonts w:cs="Calibri"/>
        </w:rPr>
        <w:t>dodavatel</w:t>
      </w:r>
      <w:r w:rsidRPr="00984165">
        <w:rPr>
          <w:rFonts w:cs="Calibri"/>
        </w:rPr>
        <w:t xml:space="preserve"> s předáním díla v prodlení delším než tři týdny,</w:t>
      </w:r>
    </w:p>
    <w:p w14:paraId="6A2CD76E" w14:textId="6200E96E" w:rsidR="003A0BD0" w:rsidRPr="00984165" w:rsidRDefault="003A0BD0" w:rsidP="003A0BD0">
      <w:pPr>
        <w:numPr>
          <w:ilvl w:val="0"/>
          <w:numId w:val="3"/>
        </w:numPr>
        <w:tabs>
          <w:tab w:val="left" w:pos="840"/>
        </w:tabs>
        <w:spacing w:after="0"/>
        <w:ind w:left="992" w:hanging="425"/>
        <w:rPr>
          <w:rFonts w:cs="Calibri"/>
        </w:rPr>
      </w:pPr>
      <w:r w:rsidRPr="00984165">
        <w:rPr>
          <w:rFonts w:cs="Calibri"/>
        </w:rPr>
        <w:t xml:space="preserve">je vůči </w:t>
      </w:r>
      <w:r>
        <w:rPr>
          <w:rFonts w:cs="Calibri"/>
        </w:rPr>
        <w:t>dodavatel</w:t>
      </w:r>
      <w:r w:rsidRPr="00984165">
        <w:rPr>
          <w:rFonts w:cs="Calibri"/>
        </w:rPr>
        <w:t>i zahájeno insolvenční řízení,</w:t>
      </w:r>
    </w:p>
    <w:p w14:paraId="5551925E" w14:textId="4638BB95" w:rsidR="003A0BD0" w:rsidRPr="00984165" w:rsidRDefault="003A0BD0" w:rsidP="003A0BD0">
      <w:pPr>
        <w:numPr>
          <w:ilvl w:val="0"/>
          <w:numId w:val="3"/>
        </w:numPr>
        <w:tabs>
          <w:tab w:val="left" w:pos="840"/>
        </w:tabs>
        <w:spacing w:after="0"/>
        <w:ind w:left="851" w:hanging="284"/>
        <w:jc w:val="both"/>
        <w:rPr>
          <w:rFonts w:cs="Calibri"/>
        </w:rPr>
      </w:pPr>
      <w:r>
        <w:rPr>
          <w:rFonts w:cs="Calibri"/>
        </w:rPr>
        <w:t>dodavatel</w:t>
      </w:r>
      <w:r w:rsidRPr="00984165">
        <w:rPr>
          <w:rFonts w:cs="Calibri"/>
        </w:rPr>
        <w:t xml:space="preserve"> porušuje své povinnosti a neprovádí dílo řádným způsobem a nezajistí nápravu v přiměřené době stanovené objednatelem.</w:t>
      </w:r>
    </w:p>
    <w:p w14:paraId="35690035" w14:textId="77777777" w:rsidR="003A0BD0" w:rsidRPr="00984165" w:rsidRDefault="003A0BD0" w:rsidP="003A0BD0">
      <w:pPr>
        <w:spacing w:line="16" w:lineRule="exact"/>
        <w:ind w:left="426" w:hanging="426"/>
        <w:rPr>
          <w:rFonts w:cs="Calibri"/>
          <w:sz w:val="20"/>
          <w:szCs w:val="20"/>
        </w:rPr>
      </w:pPr>
    </w:p>
    <w:p w14:paraId="1839C5DA" w14:textId="380AB5BC" w:rsidR="003A0BD0" w:rsidRPr="00984165" w:rsidRDefault="003A0BD0" w:rsidP="003A0BD0">
      <w:pPr>
        <w:spacing w:line="238" w:lineRule="auto"/>
        <w:ind w:left="426" w:right="20" w:hanging="426"/>
        <w:jc w:val="both"/>
        <w:rPr>
          <w:rFonts w:cs="Calibri"/>
          <w:sz w:val="20"/>
          <w:szCs w:val="20"/>
        </w:rPr>
      </w:pPr>
      <w:r w:rsidRPr="00984165">
        <w:rPr>
          <w:rFonts w:cs="Calibri"/>
        </w:rPr>
        <w:t xml:space="preserve">7.5 Právní účinky odstoupení od smlouvy nastávají dnem následujícím po písemném doručení odstoupení od smlouvy </w:t>
      </w:r>
      <w:r>
        <w:rPr>
          <w:rFonts w:cs="Calibri"/>
        </w:rPr>
        <w:t>dodavatel</w:t>
      </w:r>
      <w:r w:rsidRPr="00984165">
        <w:rPr>
          <w:rFonts w:cs="Calibri"/>
        </w:rPr>
        <w:t>i.</w:t>
      </w:r>
    </w:p>
    <w:p w14:paraId="11359BAC" w14:textId="4DFFE99B" w:rsidR="00F01A24" w:rsidRDefault="003A0BD0" w:rsidP="00F01A24">
      <w:pPr>
        <w:spacing w:after="0"/>
        <w:ind w:right="-119"/>
        <w:jc w:val="center"/>
        <w:rPr>
          <w:rFonts w:cs="Calibri"/>
          <w:b/>
        </w:rPr>
      </w:pPr>
      <w:r w:rsidRPr="00984165">
        <w:rPr>
          <w:rFonts w:cs="Calibri"/>
          <w:b/>
        </w:rPr>
        <w:t>Článek VIII.</w:t>
      </w:r>
    </w:p>
    <w:p w14:paraId="0741C156" w14:textId="2CD562A2" w:rsidR="003A0BD0" w:rsidRPr="00984165" w:rsidRDefault="003A0BD0" w:rsidP="00F01A24">
      <w:pPr>
        <w:spacing w:after="0"/>
        <w:ind w:right="-119"/>
        <w:jc w:val="center"/>
        <w:rPr>
          <w:rFonts w:cs="Calibri"/>
          <w:b/>
        </w:rPr>
      </w:pPr>
      <w:r w:rsidRPr="00984165">
        <w:rPr>
          <w:rFonts w:cs="Calibri"/>
          <w:b/>
        </w:rPr>
        <w:t>Jiná ujednání</w:t>
      </w:r>
    </w:p>
    <w:p w14:paraId="7D9322FA" w14:textId="008AB68D" w:rsidR="003A0BD0" w:rsidRDefault="003A0BD0" w:rsidP="00F01A24">
      <w:pPr>
        <w:spacing w:after="120"/>
        <w:ind w:left="425" w:hanging="425"/>
        <w:jc w:val="both"/>
        <w:rPr>
          <w:rFonts w:cs="Calibri"/>
        </w:rPr>
      </w:pPr>
      <w:r w:rsidRPr="00984165">
        <w:rPr>
          <w:rFonts w:cs="Calibri"/>
        </w:rPr>
        <w:t xml:space="preserve">8.1. Objednatel je oprávněn požadovat od </w:t>
      </w:r>
      <w:r>
        <w:rPr>
          <w:rFonts w:cs="Calibri"/>
        </w:rPr>
        <w:t>dodavatel</w:t>
      </w:r>
      <w:r w:rsidRPr="00984165">
        <w:rPr>
          <w:rFonts w:cs="Calibri"/>
        </w:rPr>
        <w:t>e potřebnou součinnost a požadovat náhradu za jeho vadné a opožděné plnění včetně náhrady za způsobené škody.</w:t>
      </w:r>
    </w:p>
    <w:p w14:paraId="10B1CD21" w14:textId="03E66574" w:rsidR="003A0BD0" w:rsidRPr="00984165" w:rsidRDefault="003A0BD0" w:rsidP="003A0BD0">
      <w:pPr>
        <w:spacing w:after="120"/>
        <w:ind w:left="426" w:hanging="426"/>
        <w:jc w:val="both"/>
        <w:rPr>
          <w:rFonts w:cs="Calibri"/>
        </w:rPr>
      </w:pPr>
      <w:r>
        <w:rPr>
          <w:rFonts w:cs="Calibri"/>
        </w:rPr>
        <w:t>8.2. Dodavatel</w:t>
      </w:r>
      <w:r w:rsidRPr="00D26629">
        <w:rPr>
          <w:rFonts w:cs="Calibri"/>
        </w:rPr>
        <w:t xml:space="preserve"> je povinen být po celou dobu provádění díla pojištěn proti škodám způsobeným jeho činností třetím osobám včetně možných škod způsobených pracovníky </w:t>
      </w:r>
      <w:r>
        <w:rPr>
          <w:rFonts w:cs="Calibri"/>
        </w:rPr>
        <w:t>dodavatel</w:t>
      </w:r>
      <w:r w:rsidRPr="00D26629">
        <w:rPr>
          <w:rFonts w:cs="Calibri"/>
        </w:rPr>
        <w:t xml:space="preserve">e a k provedení </w:t>
      </w:r>
      <w:r w:rsidRPr="00D26629">
        <w:rPr>
          <w:rFonts w:cs="Calibri"/>
        </w:rPr>
        <w:lastRenderedPageBreak/>
        <w:t xml:space="preserve">díla použitými stroji a zařízeními, a to do výše pojistné částky min. </w:t>
      </w:r>
      <w:r>
        <w:rPr>
          <w:rFonts w:cs="Calibri"/>
        </w:rPr>
        <w:t>5</w:t>
      </w:r>
      <w:r w:rsidRPr="00D26629">
        <w:rPr>
          <w:rFonts w:cs="Calibri"/>
        </w:rPr>
        <w:t xml:space="preserve">.000.000 Kč. Doklady prokazující toto pojištění je </w:t>
      </w:r>
      <w:r>
        <w:rPr>
          <w:rFonts w:cs="Calibri"/>
        </w:rPr>
        <w:t>dodavatel</w:t>
      </w:r>
      <w:r w:rsidRPr="00D26629">
        <w:rPr>
          <w:rFonts w:cs="Calibri"/>
        </w:rPr>
        <w:t xml:space="preserve"> povinen předložit objednateli na vyžádání.</w:t>
      </w:r>
    </w:p>
    <w:p w14:paraId="10173732" w14:textId="59B22904" w:rsidR="003A0BD0" w:rsidRPr="00984165" w:rsidRDefault="003A0BD0" w:rsidP="003A0BD0">
      <w:pPr>
        <w:spacing w:after="120"/>
        <w:ind w:left="426" w:hanging="426"/>
        <w:jc w:val="both"/>
        <w:rPr>
          <w:rFonts w:cs="Calibri"/>
        </w:rPr>
      </w:pPr>
      <w:bookmarkStart w:id="3" w:name="page4"/>
      <w:bookmarkEnd w:id="3"/>
      <w:r w:rsidRPr="00984165">
        <w:rPr>
          <w:rFonts w:cs="Calibri"/>
        </w:rPr>
        <w:t>8.</w:t>
      </w:r>
      <w:r>
        <w:rPr>
          <w:rFonts w:cs="Calibri"/>
        </w:rPr>
        <w:t>3</w:t>
      </w:r>
      <w:r w:rsidRPr="00984165">
        <w:rPr>
          <w:rFonts w:cs="Calibri"/>
        </w:rPr>
        <w:t xml:space="preserve">. </w:t>
      </w:r>
      <w:r>
        <w:rPr>
          <w:rFonts w:cs="Calibri"/>
        </w:rPr>
        <w:t>Dodavatel</w:t>
      </w:r>
      <w:r w:rsidRPr="00984165">
        <w:rPr>
          <w:rFonts w:cs="Calibri"/>
        </w:rPr>
        <w:t xml:space="preserve"> v plné míře zodpovídá za bezpečnost a ochranu zdraví při práci pracovníků, kteří provádějí práce touto smlouvou sjednané, a zabezpečuje jejich vybavení ochrannými pomůckami. </w:t>
      </w:r>
      <w:r>
        <w:rPr>
          <w:rFonts w:cs="Calibri"/>
        </w:rPr>
        <w:t>Dodavatel</w:t>
      </w:r>
      <w:r w:rsidRPr="00984165">
        <w:rPr>
          <w:rFonts w:cs="Calibri"/>
        </w:rPr>
        <w:t xml:space="preserve"> se zavazuje dodržovat předpisy BOZP a PO.</w:t>
      </w:r>
    </w:p>
    <w:p w14:paraId="65AD2239" w14:textId="4804A5DC" w:rsidR="003A0BD0" w:rsidRDefault="003A0BD0" w:rsidP="003A0BD0">
      <w:pPr>
        <w:ind w:left="426" w:hanging="426"/>
        <w:jc w:val="both"/>
        <w:rPr>
          <w:rFonts w:cs="Calibri"/>
        </w:rPr>
      </w:pPr>
      <w:r w:rsidRPr="00984165">
        <w:rPr>
          <w:rFonts w:cs="Calibri"/>
        </w:rPr>
        <w:t>8.</w:t>
      </w:r>
      <w:r>
        <w:rPr>
          <w:rFonts w:cs="Calibri"/>
        </w:rPr>
        <w:t>4</w:t>
      </w:r>
      <w:r w:rsidRPr="00984165">
        <w:rPr>
          <w:rFonts w:cs="Calibri"/>
        </w:rPr>
        <w:t>.</w:t>
      </w:r>
      <w:r w:rsidRPr="00984165">
        <w:rPr>
          <w:rFonts w:cs="Calibri"/>
          <w:sz w:val="20"/>
          <w:szCs w:val="20"/>
        </w:rPr>
        <w:t xml:space="preserve"> </w:t>
      </w:r>
      <w:r>
        <w:rPr>
          <w:rFonts w:cs="Calibri"/>
        </w:rPr>
        <w:t>Dodavatel</w:t>
      </w:r>
      <w:r w:rsidRPr="00984165">
        <w:rPr>
          <w:rFonts w:cs="Calibri"/>
        </w:rPr>
        <w:t xml:space="preserve"> se zavazuje, že odpady a znečištění odstraní ihned po provedení příslušných prací. Pokud toto neprodleně neprovede, je oprávněn toto provést objednatel pomocí třetí osoby na náklady </w:t>
      </w:r>
      <w:r>
        <w:rPr>
          <w:rFonts w:cs="Calibri"/>
        </w:rPr>
        <w:t>dodavatel</w:t>
      </w:r>
      <w:r w:rsidRPr="00984165">
        <w:rPr>
          <w:rFonts w:cs="Calibri"/>
        </w:rPr>
        <w:t xml:space="preserve">e. </w:t>
      </w:r>
      <w:r>
        <w:rPr>
          <w:rFonts w:cs="Calibri"/>
        </w:rPr>
        <w:t>Dodavatel</w:t>
      </w:r>
      <w:r w:rsidRPr="00984165">
        <w:rPr>
          <w:rFonts w:cs="Calibri"/>
        </w:rPr>
        <w:t xml:space="preserve"> nakládá s odpady jako jejich původce.</w:t>
      </w:r>
    </w:p>
    <w:p w14:paraId="3E06D33A" w14:textId="79A491BD" w:rsidR="003A0BD0" w:rsidRPr="00D26629" w:rsidRDefault="003A0BD0" w:rsidP="003A0BD0">
      <w:pPr>
        <w:ind w:left="426" w:hanging="426"/>
        <w:jc w:val="both"/>
        <w:rPr>
          <w:rFonts w:cs="Calibri"/>
        </w:rPr>
      </w:pPr>
      <w:r>
        <w:rPr>
          <w:rFonts w:cs="Calibri"/>
        </w:rPr>
        <w:t>8.5. Dodavatel</w:t>
      </w:r>
      <w:r w:rsidRPr="00D26629">
        <w:rPr>
          <w:rFonts w:cs="Calibri"/>
        </w:rPr>
        <w:t xml:space="preserve"> si je vědom, že dle § 2 písm. e) zákona č. 320/2001 Sb., o finanční kontrole, ve znění pozdějších předpisů, je osobou povinnou spolupůsobit při výkonu finanční kontroly prováděné v souvislosti s úhradou zboží nebo služeb z veřejných výdajů. </w:t>
      </w:r>
      <w:r>
        <w:rPr>
          <w:rFonts w:cs="Calibri"/>
        </w:rPr>
        <w:t>Dodavatel</w:t>
      </w:r>
      <w:r w:rsidRPr="00D26629">
        <w:rPr>
          <w:rFonts w:cs="Calibri"/>
        </w:rPr>
        <w:t xml:space="preserve"> se zavazuje, bude-li k tomu objednatelem vyzván, poskytnout při kontrole potřebnou součinnost. </w:t>
      </w:r>
    </w:p>
    <w:p w14:paraId="5AF14EDE" w14:textId="77777777" w:rsidR="003A0BD0" w:rsidRPr="00984165" w:rsidRDefault="003A0BD0" w:rsidP="00F01A24">
      <w:pPr>
        <w:spacing w:after="0"/>
        <w:ind w:right="-119"/>
        <w:jc w:val="center"/>
        <w:rPr>
          <w:rFonts w:cs="Calibri"/>
          <w:sz w:val="20"/>
          <w:szCs w:val="20"/>
        </w:rPr>
      </w:pPr>
      <w:r w:rsidRPr="00984165">
        <w:rPr>
          <w:rFonts w:cs="Calibri"/>
          <w:b/>
          <w:bCs/>
        </w:rPr>
        <w:t>Článek IX.</w:t>
      </w:r>
    </w:p>
    <w:p w14:paraId="1277DB8F" w14:textId="77777777" w:rsidR="003A0BD0" w:rsidRPr="00984165" w:rsidRDefault="003A0BD0" w:rsidP="00F01A24">
      <w:pPr>
        <w:tabs>
          <w:tab w:val="left" w:pos="3012"/>
          <w:tab w:val="center" w:pos="4659"/>
        </w:tabs>
        <w:spacing w:after="120"/>
        <w:ind w:right="-119"/>
        <w:rPr>
          <w:rFonts w:cs="Calibri"/>
          <w:b/>
          <w:bCs/>
        </w:rPr>
      </w:pPr>
      <w:r w:rsidRPr="00984165">
        <w:rPr>
          <w:rFonts w:cs="Calibri"/>
          <w:b/>
          <w:bCs/>
        </w:rPr>
        <w:tab/>
      </w:r>
      <w:r w:rsidRPr="00984165">
        <w:rPr>
          <w:rFonts w:cs="Calibri"/>
          <w:b/>
          <w:bCs/>
        </w:rPr>
        <w:tab/>
        <w:t>Závěrečná ustanovení</w:t>
      </w:r>
    </w:p>
    <w:p w14:paraId="6D2CA97C" w14:textId="77777777" w:rsidR="003A0BD0" w:rsidRPr="00984165" w:rsidRDefault="003A0BD0" w:rsidP="00F01A24">
      <w:pPr>
        <w:spacing w:after="120"/>
        <w:ind w:left="425" w:hanging="425"/>
        <w:jc w:val="both"/>
        <w:rPr>
          <w:rFonts w:cs="Calibri"/>
        </w:rPr>
      </w:pPr>
      <w:r w:rsidRPr="00984165">
        <w:rPr>
          <w:rFonts w:cs="Calibri"/>
        </w:rPr>
        <w:t>9.1. Smlouvu lze změnit nebo zrušit pouze výslovným oboustranně potvrzeným smluvním ujednáním, podepsaným oprávněnými zástupci smluvních stran, formou písemného dodatku ke smlouvě.</w:t>
      </w:r>
    </w:p>
    <w:p w14:paraId="656EF8C0" w14:textId="77777777" w:rsidR="003A0BD0" w:rsidRPr="00984165" w:rsidRDefault="003A0BD0" w:rsidP="00F01A24">
      <w:pPr>
        <w:spacing w:after="120"/>
        <w:ind w:left="425" w:hanging="425"/>
        <w:jc w:val="both"/>
        <w:rPr>
          <w:rFonts w:cs="Calibri"/>
        </w:rPr>
      </w:pPr>
      <w:r w:rsidRPr="00984165">
        <w:rPr>
          <w:rFonts w:cs="Calibri"/>
        </w:rPr>
        <w:t xml:space="preserve">9.2. Pokud nebylo v této smlouvě ujednáno jinak, řídí se právní poměry z ní vyplývající a vznikající příslušnými ustanoveními občanského zákoníku. </w:t>
      </w:r>
    </w:p>
    <w:p w14:paraId="6D49BD95" w14:textId="74593710" w:rsidR="003A0BD0" w:rsidRPr="00984165" w:rsidRDefault="003A0BD0" w:rsidP="00F01A24">
      <w:pPr>
        <w:spacing w:after="120"/>
        <w:ind w:left="425" w:hanging="425"/>
        <w:jc w:val="both"/>
        <w:rPr>
          <w:rFonts w:cs="Calibri"/>
        </w:rPr>
      </w:pPr>
      <w:r w:rsidRPr="00984165">
        <w:rPr>
          <w:rFonts w:cs="Calibri"/>
        </w:rPr>
        <w:t xml:space="preserve">9.3. Smlouva je sepsaná ve 2 stejnopisech, z nichž 1 vyhotovení obdrží objednatel a 1 vyhotovení obdrží </w:t>
      </w:r>
      <w:r>
        <w:rPr>
          <w:rFonts w:cs="Calibri"/>
        </w:rPr>
        <w:t>dodavatel</w:t>
      </w:r>
      <w:r w:rsidRPr="00984165">
        <w:rPr>
          <w:rFonts w:cs="Calibri"/>
        </w:rPr>
        <w:t xml:space="preserve">. </w:t>
      </w:r>
    </w:p>
    <w:p w14:paraId="40FAE32E" w14:textId="77777777" w:rsidR="003A0BD0" w:rsidRPr="00984165" w:rsidRDefault="003A0BD0" w:rsidP="00F01A24">
      <w:pPr>
        <w:spacing w:after="120"/>
        <w:ind w:left="425" w:hanging="425"/>
        <w:jc w:val="both"/>
        <w:rPr>
          <w:rFonts w:cs="Calibri"/>
        </w:rPr>
      </w:pPr>
      <w:r w:rsidRPr="00984165">
        <w:rPr>
          <w:rFonts w:cs="Calibri"/>
        </w:rPr>
        <w:t>9.4. Smluvní strany berou na vědomí, že tato smlouva podléhá zveřejnění v registru smluv dle zákona   č. 340/2015 Sb., o registru smluv. Smlouvu zašle správci registru smluv k uveřejnění objednatel.</w:t>
      </w:r>
    </w:p>
    <w:p w14:paraId="73EA44D5" w14:textId="77777777" w:rsidR="003A0BD0" w:rsidRPr="00984165" w:rsidRDefault="003A0BD0" w:rsidP="00F01A24">
      <w:pPr>
        <w:spacing w:after="120" w:line="6" w:lineRule="exact"/>
        <w:ind w:left="426" w:hanging="426"/>
        <w:rPr>
          <w:rFonts w:cs="Calibri"/>
          <w:sz w:val="20"/>
          <w:szCs w:val="20"/>
        </w:rPr>
      </w:pPr>
    </w:p>
    <w:p w14:paraId="7D5F9982" w14:textId="47C9B8E1" w:rsidR="003A0BD0" w:rsidRDefault="003A0BD0" w:rsidP="00F01A24">
      <w:pPr>
        <w:spacing w:after="120"/>
        <w:ind w:left="426" w:hanging="426"/>
        <w:jc w:val="both"/>
        <w:rPr>
          <w:rFonts w:cs="Calibri"/>
        </w:rPr>
      </w:pPr>
      <w:r w:rsidRPr="00984165">
        <w:rPr>
          <w:rFonts w:cs="Calibri"/>
        </w:rPr>
        <w:t>9.5. Tato smlouva nabývá platnosti a účinnosti dnem zveřejnění smlouvy v registru smluv.</w:t>
      </w:r>
    </w:p>
    <w:p w14:paraId="20C675A5" w14:textId="0E403796" w:rsidR="00F01A24" w:rsidRPr="00F01A24" w:rsidRDefault="00F01A24" w:rsidP="003A0BD0">
      <w:pPr>
        <w:ind w:left="426" w:hanging="426"/>
        <w:jc w:val="both"/>
        <w:rPr>
          <w:rFonts w:cs="Calibri"/>
        </w:rPr>
      </w:pPr>
      <w:r>
        <w:rPr>
          <w:rFonts w:cs="Calibri"/>
        </w:rPr>
        <w:t xml:space="preserve">9.6. </w:t>
      </w:r>
      <w:r w:rsidRPr="00F01A24">
        <w:rPr>
          <w:rFonts w:cs="Calibri"/>
        </w:rPr>
        <w:t xml:space="preserve">Smlouva se uzavírá na základě usnesení Rady města Trutnova č. </w:t>
      </w:r>
      <w:r w:rsidRPr="00F01A24">
        <w:rPr>
          <w:rFonts w:cs="Calibri"/>
          <w:color w:val="FF0000"/>
        </w:rPr>
        <w:t>xxxxxxxxxxxxxxx</w:t>
      </w:r>
      <w:r w:rsidRPr="00F01A24">
        <w:rPr>
          <w:rFonts w:cs="Calibri"/>
        </w:rPr>
        <w:t xml:space="preserve"> ze dne </w:t>
      </w:r>
      <w:r w:rsidRPr="00F01A24">
        <w:rPr>
          <w:rFonts w:cs="Calibri"/>
          <w:color w:val="FF0000"/>
        </w:rPr>
        <w:t>xxxxxxxxxxxxx</w:t>
      </w:r>
      <w:r>
        <w:rPr>
          <w:rFonts w:cs="Calibri"/>
        </w:rPr>
        <w:t>.</w:t>
      </w:r>
    </w:p>
    <w:p w14:paraId="52F114BD" w14:textId="77777777" w:rsidR="003A0BD0" w:rsidRPr="00984165" w:rsidRDefault="003A0BD0" w:rsidP="003A0BD0">
      <w:pPr>
        <w:spacing w:line="200" w:lineRule="exact"/>
        <w:rPr>
          <w:rFonts w:cs="Calibri"/>
          <w:sz w:val="20"/>
          <w:szCs w:val="20"/>
        </w:rPr>
      </w:pPr>
    </w:p>
    <w:p w14:paraId="05B56FE7" w14:textId="77777777" w:rsidR="003A0BD0" w:rsidRDefault="003A0BD0" w:rsidP="003A0BD0">
      <w:pPr>
        <w:jc w:val="both"/>
        <w:outlineLvl w:val="0"/>
        <w:rPr>
          <w:rFonts w:cs="Calibri"/>
        </w:rPr>
      </w:pPr>
    </w:p>
    <w:p w14:paraId="1C92B135" w14:textId="77777777" w:rsidR="003A0BD0" w:rsidRPr="00C95FEB" w:rsidRDefault="003A0BD0" w:rsidP="003A0BD0">
      <w:pPr>
        <w:jc w:val="both"/>
        <w:outlineLvl w:val="0"/>
        <w:rPr>
          <w:rFonts w:cs="Calibri"/>
        </w:rPr>
      </w:pPr>
      <w:r w:rsidRPr="00C95FEB">
        <w:rPr>
          <w:rFonts w:cs="Calibri"/>
        </w:rPr>
        <w:t>V Trutnově, dne …………………….</w:t>
      </w:r>
      <w:r w:rsidRPr="00C95FEB">
        <w:rPr>
          <w:rFonts w:cs="Calibri"/>
        </w:rPr>
        <w:tab/>
      </w:r>
      <w:r w:rsidRPr="00C95FEB">
        <w:rPr>
          <w:rFonts w:cs="Calibri"/>
        </w:rPr>
        <w:tab/>
        <w:t xml:space="preserve">     </w:t>
      </w:r>
      <w:r w:rsidRPr="00C95FEB">
        <w:rPr>
          <w:rFonts w:cs="Calibri"/>
        </w:rPr>
        <w:tab/>
      </w:r>
      <w:r w:rsidRPr="00C95FEB">
        <w:rPr>
          <w:rFonts w:cs="Calibri"/>
        </w:rPr>
        <w:tab/>
        <w:t xml:space="preserve">V </w:t>
      </w:r>
      <w:r w:rsidRPr="00C95FEB">
        <w:rPr>
          <w:rFonts w:cs="Calibri"/>
          <w:highlight w:val="yellow"/>
        </w:rPr>
        <w:t>………………………………</w:t>
      </w:r>
      <w:r w:rsidRPr="00C95FEB">
        <w:rPr>
          <w:rFonts w:cs="Calibri"/>
        </w:rPr>
        <w:t xml:space="preserve"> dne </w:t>
      </w:r>
      <w:r w:rsidRPr="00C95FEB">
        <w:rPr>
          <w:rFonts w:cs="Calibri"/>
          <w:highlight w:val="yellow"/>
        </w:rPr>
        <w:t>……………………</w:t>
      </w:r>
      <w:r w:rsidRPr="00C95FEB">
        <w:rPr>
          <w:rFonts w:cs="Calibri"/>
        </w:rPr>
        <w:t xml:space="preserve"> </w:t>
      </w:r>
    </w:p>
    <w:p w14:paraId="42A51240" w14:textId="77777777" w:rsidR="003A0BD0" w:rsidRDefault="003A0BD0" w:rsidP="003A0BD0">
      <w:pPr>
        <w:jc w:val="both"/>
        <w:rPr>
          <w:rFonts w:cs="Calibri"/>
        </w:rPr>
      </w:pPr>
    </w:p>
    <w:p w14:paraId="51B9EC7A" w14:textId="7998E663" w:rsidR="003A0BD0" w:rsidRPr="00C95FEB" w:rsidRDefault="003A0BD0" w:rsidP="003A0BD0">
      <w:pPr>
        <w:jc w:val="both"/>
        <w:rPr>
          <w:rFonts w:cs="Calibri"/>
        </w:rPr>
      </w:pPr>
      <w:r w:rsidRPr="00C95FEB">
        <w:rPr>
          <w:rFonts w:cs="Calibri"/>
        </w:rPr>
        <w:t>Za objednatele:</w:t>
      </w:r>
      <w:r w:rsidRPr="00C95FEB">
        <w:rPr>
          <w:rFonts w:cs="Calibri"/>
        </w:rPr>
        <w:tab/>
      </w:r>
      <w:r w:rsidRPr="00C95FEB">
        <w:rPr>
          <w:rFonts w:cs="Calibri"/>
        </w:rPr>
        <w:tab/>
      </w:r>
      <w:r w:rsidRPr="00C95FEB">
        <w:rPr>
          <w:rFonts w:cs="Calibri"/>
        </w:rPr>
        <w:tab/>
      </w:r>
      <w:r w:rsidRPr="00C95FEB">
        <w:rPr>
          <w:rFonts w:cs="Calibri"/>
        </w:rPr>
        <w:tab/>
      </w:r>
      <w:r w:rsidRPr="00C95FEB">
        <w:rPr>
          <w:rFonts w:cs="Calibri"/>
        </w:rPr>
        <w:tab/>
      </w:r>
      <w:r w:rsidRPr="00C95FEB">
        <w:rPr>
          <w:rFonts w:cs="Calibri"/>
        </w:rPr>
        <w:tab/>
        <w:t xml:space="preserve">Za </w:t>
      </w:r>
      <w:r>
        <w:rPr>
          <w:rFonts w:cs="Calibri"/>
        </w:rPr>
        <w:t>dodavatel</w:t>
      </w:r>
      <w:r w:rsidRPr="00C95FEB">
        <w:rPr>
          <w:rFonts w:cs="Calibri"/>
        </w:rPr>
        <w:t>e:</w:t>
      </w:r>
    </w:p>
    <w:p w14:paraId="64B1EC3E" w14:textId="77777777" w:rsidR="003A0BD0" w:rsidRPr="00C95FEB" w:rsidRDefault="003A0BD0" w:rsidP="003A0BD0">
      <w:pPr>
        <w:jc w:val="both"/>
        <w:rPr>
          <w:rFonts w:cs="Calibri"/>
        </w:rPr>
      </w:pPr>
    </w:p>
    <w:p w14:paraId="18C10441" w14:textId="77777777" w:rsidR="003A0BD0" w:rsidRPr="00C95FEB" w:rsidRDefault="003A0BD0" w:rsidP="003A0BD0">
      <w:pPr>
        <w:jc w:val="both"/>
        <w:rPr>
          <w:rFonts w:cs="Calibri"/>
        </w:rPr>
      </w:pPr>
      <w:r w:rsidRPr="00C95FEB">
        <w:rPr>
          <w:rFonts w:cs="Calibri"/>
        </w:rPr>
        <w:t>……….......................................................</w:t>
      </w:r>
      <w:r w:rsidRPr="00C95FEB">
        <w:rPr>
          <w:rFonts w:cs="Calibri"/>
        </w:rPr>
        <w:tab/>
      </w:r>
      <w:r w:rsidRPr="00C95FEB">
        <w:rPr>
          <w:rFonts w:cs="Calibri"/>
        </w:rPr>
        <w:tab/>
      </w:r>
      <w:r w:rsidRPr="00C95FEB">
        <w:rPr>
          <w:rFonts w:cs="Calibri"/>
        </w:rPr>
        <w:tab/>
      </w:r>
      <w:r w:rsidRPr="00C95FEB">
        <w:rPr>
          <w:rFonts w:cs="Calibri"/>
        </w:rPr>
        <w:tab/>
        <w:t>................................................</w:t>
      </w:r>
    </w:p>
    <w:p w14:paraId="3FCD0383" w14:textId="224637E2" w:rsidR="003A0BD0" w:rsidRDefault="00F01A24" w:rsidP="003A0BD0">
      <w:pPr>
        <w:spacing w:line="200" w:lineRule="exact"/>
        <w:rPr>
          <w:rFonts w:cs="Calibri"/>
          <w:b/>
          <w:bCs/>
          <w:sz w:val="28"/>
          <w:szCs w:val="28"/>
        </w:rPr>
      </w:pPr>
      <w:r>
        <w:rPr>
          <w:rFonts w:asciiTheme="minorHAnsi" w:hAnsiTheme="minorHAnsi" w:cstheme="minorHAnsi"/>
        </w:rPr>
        <w:t xml:space="preserve">         </w:t>
      </w:r>
      <w:r w:rsidRPr="00F01A24">
        <w:rPr>
          <w:rFonts w:asciiTheme="minorHAnsi" w:hAnsiTheme="minorHAnsi" w:cstheme="minorHAnsi"/>
        </w:rPr>
        <w:t>MgA. Libor Kasík, ředitel</w:t>
      </w:r>
      <w:r w:rsidR="003A0BD0">
        <w:rPr>
          <w:rFonts w:asciiTheme="minorHAnsi" w:hAnsiTheme="minorHAnsi" w:cstheme="minorHAnsi"/>
        </w:rPr>
        <w:tab/>
      </w:r>
      <w:r w:rsidR="003A0BD0">
        <w:rPr>
          <w:rFonts w:asciiTheme="minorHAnsi" w:hAnsiTheme="minorHAnsi" w:cstheme="minorHAnsi"/>
        </w:rPr>
        <w:tab/>
      </w:r>
      <w:r w:rsidR="003A0BD0" w:rsidRPr="00C95FEB">
        <w:rPr>
          <w:rFonts w:cs="Calibri"/>
        </w:rPr>
        <w:t xml:space="preserve">  </w:t>
      </w:r>
      <w:r w:rsidR="003A0BD0" w:rsidRPr="00C95FEB">
        <w:rPr>
          <w:rFonts w:cs="Calibri"/>
        </w:rPr>
        <w:tab/>
      </w:r>
      <w:r w:rsidR="003A0BD0" w:rsidRPr="00C95FEB">
        <w:rPr>
          <w:rFonts w:cs="Calibri"/>
        </w:rPr>
        <w:tab/>
      </w:r>
      <w:r w:rsidR="003A0BD0" w:rsidRPr="00C95FEB">
        <w:rPr>
          <w:rFonts w:cs="Calibri"/>
        </w:rPr>
        <w:tab/>
      </w:r>
      <w:r w:rsidR="003A0BD0" w:rsidRPr="00C95FEB">
        <w:rPr>
          <w:rFonts w:cs="Calibri"/>
        </w:rPr>
        <w:tab/>
      </w:r>
      <w:r w:rsidR="003A0BD0" w:rsidRPr="00C95FEB">
        <w:rPr>
          <w:rFonts w:cs="Calibri"/>
          <w:highlight w:val="yellow"/>
        </w:rPr>
        <w:t>…………</w:t>
      </w:r>
      <w:r w:rsidR="003A0BD0" w:rsidRPr="00C95FEB">
        <w:rPr>
          <w:rFonts w:cs="Calibri"/>
        </w:rPr>
        <w:t>,</w:t>
      </w:r>
      <w:r w:rsidR="003A0BD0" w:rsidRPr="00C95FEB">
        <w:rPr>
          <w:rFonts w:cs="Calibri"/>
          <w:highlight w:val="yellow"/>
        </w:rPr>
        <w:t>…………</w:t>
      </w:r>
      <w:r w:rsidR="003A0BD0" w:rsidRPr="00C95FEB">
        <w:rPr>
          <w:rFonts w:cs="Calibri"/>
        </w:rPr>
        <w:tab/>
      </w:r>
    </w:p>
    <w:p w14:paraId="2BE7B089" w14:textId="77777777" w:rsidR="00307CAA" w:rsidRDefault="00307CAA"/>
    <w:sectPr w:rsidR="00307CA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603FD" w14:textId="77777777" w:rsidR="007E2612" w:rsidRDefault="007E2612">
      <w:pPr>
        <w:spacing w:after="0" w:line="240" w:lineRule="auto"/>
      </w:pPr>
      <w:r>
        <w:separator/>
      </w:r>
    </w:p>
  </w:endnote>
  <w:endnote w:type="continuationSeparator" w:id="0">
    <w:p w14:paraId="25554296" w14:textId="77777777" w:rsidR="007E2612" w:rsidRDefault="007E26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95091116"/>
      <w:docPartObj>
        <w:docPartGallery w:val="Page Numbers (Bottom of Page)"/>
        <w:docPartUnique/>
      </w:docPartObj>
    </w:sdtPr>
    <w:sdtEndPr/>
    <w:sdtContent>
      <w:p w14:paraId="4923DF5F" w14:textId="77777777" w:rsidR="00C9074E" w:rsidRDefault="00190AD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003D2771" w14:textId="77777777" w:rsidR="00C9074E" w:rsidRDefault="007E261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BF2E9" w14:textId="77777777" w:rsidR="007E2612" w:rsidRDefault="007E2612">
      <w:pPr>
        <w:spacing w:after="0" w:line="240" w:lineRule="auto"/>
      </w:pPr>
      <w:r>
        <w:separator/>
      </w:r>
    </w:p>
  </w:footnote>
  <w:footnote w:type="continuationSeparator" w:id="0">
    <w:p w14:paraId="21567128" w14:textId="77777777" w:rsidR="007E2612" w:rsidRDefault="007E26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C8086" w14:textId="2209C0EE" w:rsidR="00C9074E" w:rsidRDefault="007E261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2"/>
    <w:multiLevelType w:val="multilevel"/>
    <w:tmpl w:val="E67E021C"/>
    <w:name w:val="WW8Num37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ascii="Calibri" w:hAnsi="Calibri" w:cs="Calibri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00DB0C8E"/>
    <w:multiLevelType w:val="hybridMultilevel"/>
    <w:tmpl w:val="76EA50D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246216"/>
    <w:multiLevelType w:val="multilevel"/>
    <w:tmpl w:val="501A694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3" w15:restartNumberingAfterBreak="0">
    <w:nsid w:val="2F836AA0"/>
    <w:multiLevelType w:val="multilevel"/>
    <w:tmpl w:val="7AF475DE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4" w15:restartNumberingAfterBreak="0">
    <w:nsid w:val="35C04D7F"/>
    <w:multiLevelType w:val="hybridMultilevel"/>
    <w:tmpl w:val="983EF00E"/>
    <w:lvl w:ilvl="0" w:tplc="040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3D1B58BA"/>
    <w:multiLevelType w:val="hybridMultilevel"/>
    <w:tmpl w:val="E898977E"/>
    <w:lvl w:ilvl="0" w:tplc="2190FAC2">
      <w:start w:val="6"/>
      <w:numFmt w:val="lowerLetter"/>
      <w:lvlText w:val="%1)"/>
      <w:lvlJc w:val="left"/>
    </w:lvl>
    <w:lvl w:ilvl="1" w:tplc="AD1690DA">
      <w:numFmt w:val="decimal"/>
      <w:lvlText w:val=""/>
      <w:lvlJc w:val="left"/>
    </w:lvl>
    <w:lvl w:ilvl="2" w:tplc="A93E5FAA">
      <w:numFmt w:val="decimal"/>
      <w:lvlText w:val=""/>
      <w:lvlJc w:val="left"/>
    </w:lvl>
    <w:lvl w:ilvl="3" w:tplc="5C0234F8">
      <w:numFmt w:val="decimal"/>
      <w:lvlText w:val=""/>
      <w:lvlJc w:val="left"/>
    </w:lvl>
    <w:lvl w:ilvl="4" w:tplc="84D682A0">
      <w:numFmt w:val="decimal"/>
      <w:lvlText w:val=""/>
      <w:lvlJc w:val="left"/>
    </w:lvl>
    <w:lvl w:ilvl="5" w:tplc="DE1673F6">
      <w:numFmt w:val="decimal"/>
      <w:lvlText w:val=""/>
      <w:lvlJc w:val="left"/>
    </w:lvl>
    <w:lvl w:ilvl="6" w:tplc="0268C51A">
      <w:numFmt w:val="decimal"/>
      <w:lvlText w:val=""/>
      <w:lvlJc w:val="left"/>
    </w:lvl>
    <w:lvl w:ilvl="7" w:tplc="2B5488E6">
      <w:numFmt w:val="decimal"/>
      <w:lvlText w:val=""/>
      <w:lvlJc w:val="left"/>
    </w:lvl>
    <w:lvl w:ilvl="8" w:tplc="65F84CB4">
      <w:numFmt w:val="decimal"/>
      <w:lvlText w:val=""/>
      <w:lvlJc w:val="left"/>
    </w:lvl>
  </w:abstractNum>
  <w:abstractNum w:abstractNumId="6" w15:restartNumberingAfterBreak="0">
    <w:nsid w:val="46D80584"/>
    <w:multiLevelType w:val="hybridMultilevel"/>
    <w:tmpl w:val="8E7C9E10"/>
    <w:lvl w:ilvl="0" w:tplc="04050005">
      <w:start w:val="1"/>
      <w:numFmt w:val="bulle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6E87CCD"/>
    <w:multiLevelType w:val="hybridMultilevel"/>
    <w:tmpl w:val="490CD6F6"/>
    <w:lvl w:ilvl="0" w:tplc="4252BAC6">
      <w:start w:val="1"/>
      <w:numFmt w:val="lowerLetter"/>
      <w:lvlText w:val="%1)"/>
      <w:lvlJc w:val="left"/>
    </w:lvl>
    <w:lvl w:ilvl="1" w:tplc="D5F475E8">
      <w:numFmt w:val="decimal"/>
      <w:lvlText w:val=""/>
      <w:lvlJc w:val="left"/>
    </w:lvl>
    <w:lvl w:ilvl="2" w:tplc="BCE8AA92">
      <w:numFmt w:val="decimal"/>
      <w:lvlText w:val=""/>
      <w:lvlJc w:val="left"/>
    </w:lvl>
    <w:lvl w:ilvl="3" w:tplc="0DCC8BE6">
      <w:numFmt w:val="decimal"/>
      <w:lvlText w:val=""/>
      <w:lvlJc w:val="left"/>
    </w:lvl>
    <w:lvl w:ilvl="4" w:tplc="85F21CEC">
      <w:numFmt w:val="decimal"/>
      <w:lvlText w:val=""/>
      <w:lvlJc w:val="left"/>
    </w:lvl>
    <w:lvl w:ilvl="5" w:tplc="C906903A">
      <w:numFmt w:val="decimal"/>
      <w:lvlText w:val=""/>
      <w:lvlJc w:val="left"/>
    </w:lvl>
    <w:lvl w:ilvl="6" w:tplc="781C6D04">
      <w:numFmt w:val="decimal"/>
      <w:lvlText w:val=""/>
      <w:lvlJc w:val="left"/>
    </w:lvl>
    <w:lvl w:ilvl="7" w:tplc="B0F05558">
      <w:numFmt w:val="decimal"/>
      <w:lvlText w:val=""/>
      <w:lvlJc w:val="left"/>
    </w:lvl>
    <w:lvl w:ilvl="8" w:tplc="942E50DE">
      <w:numFmt w:val="decimal"/>
      <w:lvlText w:val=""/>
      <w:lvlJc w:val="left"/>
    </w:lvl>
  </w:abstractNum>
  <w:abstractNum w:abstractNumId="8" w15:restartNumberingAfterBreak="0">
    <w:nsid w:val="507ED7AB"/>
    <w:multiLevelType w:val="hybridMultilevel"/>
    <w:tmpl w:val="30EC47B6"/>
    <w:lvl w:ilvl="0" w:tplc="04050017">
      <w:start w:val="1"/>
      <w:numFmt w:val="lowerLetter"/>
      <w:lvlText w:val="%1)"/>
      <w:lvlJc w:val="left"/>
    </w:lvl>
    <w:lvl w:ilvl="1" w:tplc="4BD21CF4">
      <w:numFmt w:val="decimal"/>
      <w:lvlText w:val=""/>
      <w:lvlJc w:val="left"/>
    </w:lvl>
    <w:lvl w:ilvl="2" w:tplc="1590990E">
      <w:numFmt w:val="decimal"/>
      <w:lvlText w:val=""/>
      <w:lvlJc w:val="left"/>
    </w:lvl>
    <w:lvl w:ilvl="3" w:tplc="5D0298F2">
      <w:numFmt w:val="decimal"/>
      <w:lvlText w:val=""/>
      <w:lvlJc w:val="left"/>
    </w:lvl>
    <w:lvl w:ilvl="4" w:tplc="F4040968">
      <w:numFmt w:val="decimal"/>
      <w:lvlText w:val=""/>
      <w:lvlJc w:val="left"/>
    </w:lvl>
    <w:lvl w:ilvl="5" w:tplc="26A03296">
      <w:numFmt w:val="decimal"/>
      <w:lvlText w:val=""/>
      <w:lvlJc w:val="left"/>
    </w:lvl>
    <w:lvl w:ilvl="6" w:tplc="268AF7F2">
      <w:numFmt w:val="decimal"/>
      <w:lvlText w:val=""/>
      <w:lvlJc w:val="left"/>
    </w:lvl>
    <w:lvl w:ilvl="7" w:tplc="9FF64B86">
      <w:numFmt w:val="decimal"/>
      <w:lvlText w:val=""/>
      <w:lvlJc w:val="left"/>
    </w:lvl>
    <w:lvl w:ilvl="8" w:tplc="A318757C">
      <w:numFmt w:val="decimal"/>
      <w:lvlText w:val=""/>
      <w:lvlJc w:val="left"/>
    </w:lvl>
  </w:abstractNum>
  <w:abstractNum w:abstractNumId="9" w15:restartNumberingAfterBreak="0">
    <w:nsid w:val="72EF7CDC"/>
    <w:multiLevelType w:val="hybridMultilevel"/>
    <w:tmpl w:val="0002A5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0E1098"/>
    <w:multiLevelType w:val="hybridMultilevel"/>
    <w:tmpl w:val="96CE0998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69A3BE4"/>
    <w:multiLevelType w:val="hybridMultilevel"/>
    <w:tmpl w:val="92F8D1EC"/>
    <w:lvl w:ilvl="0" w:tplc="4B14D09C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0"/>
  </w:num>
  <w:num w:numId="5">
    <w:abstractNumId w:val="10"/>
  </w:num>
  <w:num w:numId="6">
    <w:abstractNumId w:val="2"/>
  </w:num>
  <w:num w:numId="7">
    <w:abstractNumId w:val="4"/>
  </w:num>
  <w:num w:numId="8">
    <w:abstractNumId w:val="9"/>
  </w:num>
  <w:num w:numId="9">
    <w:abstractNumId w:val="1"/>
  </w:num>
  <w:num w:numId="10">
    <w:abstractNumId w:val="11"/>
  </w:num>
  <w:num w:numId="11">
    <w:abstractNumId w:val="3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BD0"/>
    <w:rsid w:val="00190AD4"/>
    <w:rsid w:val="00307CAA"/>
    <w:rsid w:val="003551BB"/>
    <w:rsid w:val="003A0BD0"/>
    <w:rsid w:val="005C1785"/>
    <w:rsid w:val="006955E7"/>
    <w:rsid w:val="006C7660"/>
    <w:rsid w:val="007E2612"/>
    <w:rsid w:val="007E58E7"/>
    <w:rsid w:val="00B03A3E"/>
    <w:rsid w:val="00C51D9A"/>
    <w:rsid w:val="00F01A24"/>
    <w:rsid w:val="00F62126"/>
    <w:rsid w:val="00F96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FABC2"/>
  <w15:chartTrackingRefBased/>
  <w15:docId w15:val="{F136BEA3-1D8B-4D58-813E-446A25CB5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A0BD0"/>
    <w:pPr>
      <w:spacing w:after="200" w:line="276" w:lineRule="auto"/>
    </w:pPr>
    <w:rPr>
      <w:rFonts w:ascii="Calibri" w:eastAsia="Times New Roman" w:hAnsi="Calibri" w:cs="Times New Roman"/>
    </w:rPr>
  </w:style>
  <w:style w:type="paragraph" w:styleId="Nadpis1">
    <w:name w:val="heading 1"/>
    <w:basedOn w:val="Normln"/>
    <w:next w:val="Normln"/>
    <w:link w:val="Nadpis1Char"/>
    <w:qFormat/>
    <w:rsid w:val="003A0BD0"/>
    <w:pPr>
      <w:keepNext/>
      <w:spacing w:before="240" w:after="60" w:line="240" w:lineRule="auto"/>
      <w:outlineLvl w:val="0"/>
    </w:pPr>
    <w:rPr>
      <w:rFonts w:ascii="Cambria" w:hAnsi="Cambria"/>
      <w:b/>
      <w:bCs/>
      <w:kern w:val="32"/>
      <w:sz w:val="32"/>
      <w:szCs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A0B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A0BD0"/>
    <w:rPr>
      <w:rFonts w:ascii="Calibri" w:eastAsia="Times New Roman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0B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A0BD0"/>
    <w:rPr>
      <w:rFonts w:ascii="Calibri" w:eastAsia="Times New Roman" w:hAnsi="Calibri" w:cs="Times New Roman"/>
    </w:rPr>
  </w:style>
  <w:style w:type="paragraph" w:customStyle="1" w:styleId="Odstavecseseznamem1">
    <w:name w:val="Odstavec se seznamem1"/>
    <w:aliases w:val="Nad,Odstavec cíl se seznamem,Odstavec se seznamem5,Odstavec_muj,Odrážky,List Paragraph,Odstavec se seznamem3,List Paragraph1,Odstavec se seznamem a odrážkou,1 úroveň Odstavec se seznamem,List Paragraph (Czech Tourism),Odstavec"/>
    <w:basedOn w:val="Normln"/>
    <w:link w:val="ListParagraphChar"/>
    <w:rsid w:val="003A0BD0"/>
    <w:pPr>
      <w:ind w:left="720"/>
      <w:contextualSpacing/>
    </w:pPr>
    <w:rPr>
      <w:sz w:val="20"/>
      <w:szCs w:val="20"/>
      <w:lang w:eastAsia="cs-CZ"/>
    </w:rPr>
  </w:style>
  <w:style w:type="character" w:customStyle="1" w:styleId="ListParagraphChar">
    <w:name w:val="List Paragraph Char"/>
    <w:aliases w:val="Nad Char,Odstavec cíl se seznamem Char,Odstavec se seznamem5 Char,Odstavec_muj Char,Odrážky Char,Odstavec se seznamem a odrážkou Char,1 úroveň Odstavec se seznamem Char,List Paragraph (Czech Tourism) Char,Odstavec Char"/>
    <w:link w:val="Odstavecseseznamem1"/>
    <w:rsid w:val="003A0BD0"/>
    <w:rPr>
      <w:rFonts w:ascii="Calibri" w:eastAsia="Times New Roman" w:hAnsi="Calibri" w:cs="Times New Roman"/>
      <w:sz w:val="20"/>
      <w:szCs w:val="20"/>
      <w:lang w:eastAsia="cs-CZ"/>
    </w:rPr>
  </w:style>
  <w:style w:type="paragraph" w:styleId="Odstavecseseznamem">
    <w:name w:val="List Paragraph"/>
    <w:basedOn w:val="Normln"/>
    <w:qFormat/>
    <w:rsid w:val="003A0BD0"/>
    <w:pPr>
      <w:spacing w:after="0" w:line="240" w:lineRule="auto"/>
      <w:ind w:left="720"/>
      <w:contextualSpacing/>
    </w:pPr>
    <w:rPr>
      <w:rFonts w:ascii="Times New Roman" w:eastAsia="Calibri" w:hAnsi="Times New Roman"/>
      <w:sz w:val="24"/>
      <w:szCs w:val="24"/>
      <w:lang w:eastAsia="cs-CZ"/>
    </w:rPr>
  </w:style>
  <w:style w:type="paragraph" w:customStyle="1" w:styleId="Default">
    <w:name w:val="Default"/>
    <w:rsid w:val="003A0BD0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cs-CZ"/>
    </w:rPr>
  </w:style>
  <w:style w:type="character" w:customStyle="1" w:styleId="datalabel">
    <w:name w:val="datalabel"/>
    <w:basedOn w:val="Standardnpsmoodstavce"/>
    <w:rsid w:val="003A0BD0"/>
  </w:style>
  <w:style w:type="character" w:customStyle="1" w:styleId="Nadpis1Char">
    <w:name w:val="Nadpis 1 Char"/>
    <w:basedOn w:val="Standardnpsmoodstavce"/>
    <w:link w:val="Nadpis1"/>
    <w:rsid w:val="003A0BD0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1598</Words>
  <Characters>9431</Characters>
  <Application>Microsoft Office Word</Application>
  <DocSecurity>0</DocSecurity>
  <Lines>78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 Rejent - ICT plus, s.r.o.</dc:creator>
  <cp:keywords/>
  <dc:description/>
  <cp:lastModifiedBy>Karel Rejent - ICT plus, s.r.o.</cp:lastModifiedBy>
  <cp:revision>6</cp:revision>
  <dcterms:created xsi:type="dcterms:W3CDTF">2024-12-30T14:46:00Z</dcterms:created>
  <dcterms:modified xsi:type="dcterms:W3CDTF">2025-03-26T15:25:00Z</dcterms:modified>
</cp:coreProperties>
</file>