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D3E5F" w14:textId="77777777" w:rsidR="00716B31" w:rsidRPr="00BE083C" w:rsidRDefault="00716B31" w:rsidP="00B95E6E">
      <w:pPr>
        <w:pStyle w:val="Nzev"/>
        <w:widowControl w:val="0"/>
        <w:rPr>
          <w:rFonts w:ascii="Arial" w:hAnsi="Arial" w:cs="Arial"/>
          <w:sz w:val="28"/>
          <w:szCs w:val="28"/>
        </w:rPr>
      </w:pPr>
      <w:r w:rsidRPr="00BE083C">
        <w:rPr>
          <w:rFonts w:ascii="Arial" w:hAnsi="Arial" w:cs="Arial"/>
          <w:sz w:val="28"/>
          <w:szCs w:val="28"/>
        </w:rPr>
        <w:t>SMLOUVA O DÍLO</w:t>
      </w:r>
    </w:p>
    <w:p w14:paraId="192EAA4A" w14:textId="77777777" w:rsidR="00716B31" w:rsidRPr="00BE083C" w:rsidRDefault="00716B31" w:rsidP="00B95E6E">
      <w:pPr>
        <w:pStyle w:val="Nzev"/>
        <w:widowControl w:val="0"/>
        <w:rPr>
          <w:rFonts w:ascii="Arial" w:hAnsi="Arial" w:cs="Arial"/>
          <w:sz w:val="20"/>
          <w:szCs w:val="20"/>
        </w:rPr>
      </w:pPr>
      <w:r w:rsidRPr="00BE083C">
        <w:rPr>
          <w:rFonts w:ascii="Arial" w:hAnsi="Arial" w:cs="Arial"/>
          <w:sz w:val="20"/>
          <w:szCs w:val="20"/>
        </w:rPr>
        <w:t>č. objednatele …</w:t>
      </w:r>
    </w:p>
    <w:p w14:paraId="2E47A250" w14:textId="77777777" w:rsidR="00716B31" w:rsidRPr="00BE083C" w:rsidRDefault="00716B31" w:rsidP="00B95E6E">
      <w:pPr>
        <w:widowControl w:val="0"/>
        <w:tabs>
          <w:tab w:val="left" w:pos="567"/>
        </w:tabs>
        <w:spacing w:before="480"/>
        <w:ind w:left="284" w:hanging="284"/>
        <w:jc w:val="center"/>
        <w:rPr>
          <w:rFonts w:ascii="Arial" w:hAnsi="Arial" w:cs="Arial"/>
        </w:rPr>
      </w:pPr>
      <w:r w:rsidRPr="00BE083C">
        <w:rPr>
          <w:rFonts w:ascii="Arial" w:hAnsi="Arial" w:cs="Arial"/>
        </w:rPr>
        <w:t xml:space="preserve">uzavřená podle ustanovení § </w:t>
      </w:r>
      <w:smartTag w:uri="urn:schemas-microsoft-com:office:smarttags" w:element="metricconverter">
        <w:smartTagPr>
          <w:attr w:name="ProductID" w:val="2586 a"/>
        </w:smartTagPr>
        <w:r w:rsidRPr="00BE083C">
          <w:rPr>
            <w:rFonts w:ascii="Arial" w:hAnsi="Arial" w:cs="Arial"/>
          </w:rPr>
          <w:t>2586 a</w:t>
        </w:r>
      </w:smartTag>
      <w:r w:rsidRPr="00BE083C">
        <w:rPr>
          <w:rFonts w:ascii="Arial" w:hAnsi="Arial" w:cs="Arial"/>
        </w:rPr>
        <w:t xml:space="preserve"> následujících</w:t>
      </w:r>
    </w:p>
    <w:p w14:paraId="0D2AB134" w14:textId="77777777" w:rsidR="00716B31" w:rsidRPr="00BE083C" w:rsidRDefault="00716B31" w:rsidP="00B95E6E">
      <w:pPr>
        <w:widowControl w:val="0"/>
        <w:tabs>
          <w:tab w:val="left" w:pos="567"/>
        </w:tabs>
        <w:ind w:left="283" w:hanging="283"/>
        <w:jc w:val="center"/>
        <w:rPr>
          <w:rFonts w:ascii="Arial" w:hAnsi="Arial" w:cs="Arial"/>
          <w:b/>
        </w:rPr>
      </w:pPr>
      <w:r w:rsidRPr="00BE083C">
        <w:rPr>
          <w:rFonts w:ascii="Arial" w:hAnsi="Arial" w:cs="Arial"/>
        </w:rPr>
        <w:t>zákona č. 89/2012 Sb., občanský zákoník, v platném a účinném znění</w:t>
      </w:r>
    </w:p>
    <w:p w14:paraId="39DCDF13" w14:textId="77777777" w:rsidR="00716B31" w:rsidRPr="00BE083C" w:rsidRDefault="00716B31" w:rsidP="00B95E6E">
      <w:pPr>
        <w:pStyle w:val="Nzev"/>
        <w:widowControl w:val="0"/>
        <w:spacing w:before="480"/>
        <w:rPr>
          <w:rFonts w:ascii="Arial" w:hAnsi="Arial" w:cs="Arial"/>
          <w:sz w:val="28"/>
          <w:szCs w:val="28"/>
        </w:rPr>
      </w:pPr>
      <w:r w:rsidRPr="00BE083C">
        <w:rPr>
          <w:rFonts w:ascii="Arial" w:hAnsi="Arial" w:cs="Arial"/>
          <w:sz w:val="28"/>
          <w:szCs w:val="28"/>
        </w:rPr>
        <w:t>k akci</w:t>
      </w:r>
    </w:p>
    <w:p w14:paraId="6966A4CE" w14:textId="77777777" w:rsidR="00E143DC" w:rsidRDefault="00716B31" w:rsidP="00B95E6E">
      <w:pPr>
        <w:pStyle w:val="Nzev"/>
        <w:widowControl w:val="0"/>
        <w:rPr>
          <w:rFonts w:ascii="Arial" w:hAnsi="Arial" w:cs="Arial"/>
          <w:sz w:val="28"/>
          <w:szCs w:val="28"/>
        </w:rPr>
      </w:pPr>
      <w:r w:rsidRPr="00BE083C">
        <w:rPr>
          <w:rFonts w:ascii="Arial" w:hAnsi="Arial" w:cs="Arial"/>
          <w:sz w:val="28"/>
          <w:szCs w:val="28"/>
        </w:rPr>
        <w:t>„</w:t>
      </w:r>
      <w:r w:rsidR="00E143DC">
        <w:rPr>
          <w:rFonts w:ascii="Arial" w:hAnsi="Arial" w:cs="Arial"/>
          <w:sz w:val="28"/>
          <w:szCs w:val="28"/>
        </w:rPr>
        <w:t xml:space="preserve">Rekonstrukce komunikace a parkovacích ploch </w:t>
      </w:r>
    </w:p>
    <w:p w14:paraId="21CD68ED" w14:textId="77777777" w:rsidR="00716B31" w:rsidRPr="00BE083C" w:rsidRDefault="00E143DC" w:rsidP="00B95E6E">
      <w:pPr>
        <w:pStyle w:val="Nzev"/>
        <w:widowControl w:val="0"/>
        <w:rPr>
          <w:rFonts w:ascii="Arial" w:hAnsi="Arial" w:cs="Arial"/>
          <w:caps/>
          <w:sz w:val="28"/>
          <w:szCs w:val="28"/>
        </w:rPr>
      </w:pPr>
      <w:r>
        <w:rPr>
          <w:rFonts w:ascii="Arial" w:hAnsi="Arial" w:cs="Arial"/>
          <w:sz w:val="28"/>
          <w:szCs w:val="28"/>
        </w:rPr>
        <w:t>v ulici Mládežnická a Tichá</w:t>
      </w:r>
      <w:r w:rsidR="00716B31" w:rsidRPr="00BE083C">
        <w:rPr>
          <w:rFonts w:ascii="Arial" w:hAnsi="Arial" w:cs="Arial"/>
          <w:sz w:val="28"/>
          <w:szCs w:val="28"/>
        </w:rPr>
        <w:t>“</w:t>
      </w:r>
    </w:p>
    <w:p w14:paraId="603F09C3" w14:textId="77777777" w:rsidR="00716B31" w:rsidRPr="00BE083C" w:rsidRDefault="00716B31" w:rsidP="00B95E6E">
      <w:pPr>
        <w:pStyle w:val="Nadpis3"/>
        <w:keepNext w:val="0"/>
        <w:widowControl w:val="0"/>
        <w:tabs>
          <w:tab w:val="left" w:pos="567"/>
          <w:tab w:val="num" w:pos="720"/>
        </w:tabs>
        <w:spacing w:before="480"/>
        <w:ind w:left="720" w:hanging="720"/>
        <w:rPr>
          <w:rFonts w:ascii="Arial" w:hAnsi="Arial" w:cs="Arial"/>
          <w:sz w:val="20"/>
          <w:szCs w:val="20"/>
        </w:rPr>
      </w:pPr>
      <w:r w:rsidRPr="005A7FD4">
        <w:rPr>
          <w:rFonts w:ascii="Times New Roman" w:hAnsi="Times New Roman"/>
          <w:sz w:val="24"/>
          <w:szCs w:val="24"/>
        </w:rPr>
        <w:t>I</w:t>
      </w:r>
      <w:r w:rsidRPr="00BE083C">
        <w:rPr>
          <w:rFonts w:ascii="Arial" w:hAnsi="Arial" w:cs="Arial"/>
          <w:sz w:val="20"/>
          <w:szCs w:val="20"/>
        </w:rPr>
        <w:t>. SMLUVNÍ STRANY</w:t>
      </w:r>
    </w:p>
    <w:p w14:paraId="6D666A7C" w14:textId="77777777" w:rsidR="007F26A6" w:rsidRPr="001267B8" w:rsidRDefault="007F26A6" w:rsidP="007F26A6">
      <w:pPr>
        <w:tabs>
          <w:tab w:val="left" w:pos="567"/>
          <w:tab w:val="left" w:pos="2835"/>
        </w:tabs>
        <w:spacing w:before="240"/>
        <w:jc w:val="both"/>
        <w:rPr>
          <w:rFonts w:ascii="Arial" w:hAnsi="Arial" w:cs="Arial"/>
          <w:b/>
        </w:rPr>
      </w:pPr>
      <w:r w:rsidRPr="001267B8">
        <w:rPr>
          <w:rFonts w:ascii="Arial" w:hAnsi="Arial" w:cs="Arial"/>
          <w:b/>
        </w:rPr>
        <w:t>I.1. Objednatel:</w:t>
      </w:r>
      <w:r w:rsidRPr="001267B8">
        <w:rPr>
          <w:rFonts w:ascii="Arial" w:hAnsi="Arial" w:cs="Arial"/>
          <w:b/>
        </w:rPr>
        <w:tab/>
        <w:t>město Trutnov</w:t>
      </w:r>
    </w:p>
    <w:p w14:paraId="0D0FFF6D" w14:textId="77777777" w:rsidR="007F26A6" w:rsidRPr="001267B8" w:rsidRDefault="007F26A6" w:rsidP="007F26A6">
      <w:pPr>
        <w:tabs>
          <w:tab w:val="left" w:pos="567"/>
          <w:tab w:val="left" w:pos="2835"/>
        </w:tabs>
        <w:ind w:left="283" w:hanging="283"/>
        <w:jc w:val="both"/>
        <w:rPr>
          <w:rFonts w:ascii="Arial" w:hAnsi="Arial" w:cs="Arial"/>
        </w:rPr>
      </w:pPr>
      <w:r w:rsidRPr="001267B8">
        <w:rPr>
          <w:rFonts w:ascii="Arial" w:hAnsi="Arial" w:cs="Arial"/>
        </w:rPr>
        <w:t>Sídlo:</w:t>
      </w:r>
      <w:r w:rsidRPr="001267B8">
        <w:rPr>
          <w:rFonts w:ascii="Arial" w:hAnsi="Arial" w:cs="Arial"/>
        </w:rPr>
        <w:tab/>
      </w:r>
      <w:r>
        <w:rPr>
          <w:rFonts w:ascii="Arial" w:hAnsi="Arial" w:cs="Arial"/>
        </w:rPr>
        <w:tab/>
      </w:r>
      <w:r w:rsidRPr="001267B8">
        <w:rPr>
          <w:rFonts w:ascii="Arial" w:hAnsi="Arial" w:cs="Arial"/>
        </w:rPr>
        <w:t>Slovanské náměstí 165, 541 01  Trutnov</w:t>
      </w:r>
    </w:p>
    <w:p w14:paraId="39C6AD20" w14:textId="77777777" w:rsidR="007F26A6" w:rsidRPr="001267B8" w:rsidRDefault="007F26A6" w:rsidP="007F26A6">
      <w:pPr>
        <w:tabs>
          <w:tab w:val="left" w:pos="567"/>
          <w:tab w:val="left" w:pos="2835"/>
        </w:tabs>
        <w:ind w:left="283" w:hanging="283"/>
        <w:jc w:val="both"/>
        <w:rPr>
          <w:rFonts w:ascii="Arial" w:hAnsi="Arial" w:cs="Arial"/>
        </w:rPr>
      </w:pPr>
      <w:r w:rsidRPr="001267B8">
        <w:rPr>
          <w:rFonts w:ascii="Arial" w:hAnsi="Arial" w:cs="Arial"/>
        </w:rPr>
        <w:t>Adresa pro doručování:</w:t>
      </w:r>
      <w:r w:rsidRPr="001267B8">
        <w:rPr>
          <w:rFonts w:ascii="Arial" w:hAnsi="Arial" w:cs="Arial"/>
        </w:rPr>
        <w:tab/>
        <w:t>Slovanské náměstí 165, 541 01  Trutnov</w:t>
      </w:r>
    </w:p>
    <w:p w14:paraId="15EC64C4" w14:textId="77777777" w:rsidR="007F26A6" w:rsidRPr="001267B8" w:rsidRDefault="007F26A6" w:rsidP="007F26A6">
      <w:pPr>
        <w:tabs>
          <w:tab w:val="left" w:pos="567"/>
          <w:tab w:val="left" w:pos="2835"/>
        </w:tabs>
        <w:spacing w:before="120"/>
        <w:ind w:left="284" w:hanging="284"/>
        <w:jc w:val="both"/>
        <w:rPr>
          <w:rFonts w:ascii="Arial" w:hAnsi="Arial" w:cs="Arial"/>
        </w:rPr>
      </w:pPr>
      <w:r w:rsidRPr="001267B8">
        <w:rPr>
          <w:rFonts w:ascii="Arial" w:hAnsi="Arial" w:cs="Arial"/>
        </w:rPr>
        <w:t>IČO:</w:t>
      </w:r>
      <w:r w:rsidRPr="001267B8">
        <w:rPr>
          <w:rFonts w:ascii="Arial" w:hAnsi="Arial" w:cs="Arial"/>
        </w:rPr>
        <w:tab/>
      </w:r>
      <w:r w:rsidRPr="001267B8">
        <w:rPr>
          <w:rFonts w:ascii="Arial" w:hAnsi="Arial" w:cs="Arial"/>
        </w:rPr>
        <w:tab/>
        <w:t>00278360</w:t>
      </w:r>
    </w:p>
    <w:p w14:paraId="28E27943" w14:textId="77777777" w:rsidR="007F26A6" w:rsidRPr="001267B8" w:rsidRDefault="007F26A6" w:rsidP="007F26A6">
      <w:pPr>
        <w:tabs>
          <w:tab w:val="left" w:pos="567"/>
          <w:tab w:val="left" w:pos="2835"/>
        </w:tabs>
        <w:ind w:left="283" w:hanging="283"/>
        <w:jc w:val="both"/>
        <w:rPr>
          <w:rFonts w:ascii="Arial" w:hAnsi="Arial" w:cs="Arial"/>
        </w:rPr>
      </w:pPr>
      <w:r w:rsidRPr="001267B8">
        <w:rPr>
          <w:rFonts w:ascii="Arial" w:hAnsi="Arial" w:cs="Arial"/>
        </w:rPr>
        <w:t>DIČ:</w:t>
      </w:r>
      <w:r w:rsidRPr="001267B8">
        <w:rPr>
          <w:rFonts w:ascii="Arial" w:hAnsi="Arial" w:cs="Arial"/>
        </w:rPr>
        <w:tab/>
      </w:r>
      <w:r w:rsidRPr="001267B8">
        <w:rPr>
          <w:rFonts w:ascii="Arial" w:hAnsi="Arial" w:cs="Arial"/>
        </w:rPr>
        <w:tab/>
        <w:t>CZ00278360</w:t>
      </w:r>
    </w:p>
    <w:p w14:paraId="1352D2D0" w14:textId="77777777" w:rsidR="007F26A6" w:rsidRPr="001267B8" w:rsidRDefault="007F26A6" w:rsidP="007F26A6">
      <w:pPr>
        <w:tabs>
          <w:tab w:val="left" w:pos="567"/>
        </w:tabs>
        <w:spacing w:before="120"/>
        <w:ind w:left="284" w:hanging="284"/>
        <w:jc w:val="both"/>
        <w:rPr>
          <w:rFonts w:ascii="Arial" w:hAnsi="Arial" w:cs="Arial"/>
        </w:rPr>
      </w:pPr>
      <w:r w:rsidRPr="001267B8">
        <w:rPr>
          <w:rFonts w:ascii="Arial" w:hAnsi="Arial" w:cs="Arial"/>
        </w:rPr>
        <w:t>zastoupený ve věcech smluvních:</w:t>
      </w:r>
    </w:p>
    <w:p w14:paraId="6B6E3660" w14:textId="77777777" w:rsidR="007F26A6" w:rsidRPr="001267B8" w:rsidRDefault="007F26A6" w:rsidP="007F26A6">
      <w:pPr>
        <w:tabs>
          <w:tab w:val="left" w:pos="567"/>
        </w:tabs>
        <w:ind w:left="283" w:hanging="283"/>
        <w:jc w:val="both"/>
        <w:rPr>
          <w:rFonts w:ascii="Arial" w:hAnsi="Arial" w:cs="Arial"/>
        </w:rPr>
      </w:pPr>
      <w:r w:rsidRPr="001267B8">
        <w:rPr>
          <w:rFonts w:ascii="Arial" w:hAnsi="Arial" w:cs="Arial"/>
        </w:rPr>
        <w:t>Ing. arch. Michalem Rosou – starostou města</w:t>
      </w:r>
    </w:p>
    <w:p w14:paraId="7E28DF48" w14:textId="77777777" w:rsidR="007F26A6" w:rsidRPr="005310E4" w:rsidRDefault="007F26A6" w:rsidP="007F26A6">
      <w:pPr>
        <w:tabs>
          <w:tab w:val="left" w:pos="567"/>
        </w:tabs>
        <w:spacing w:before="120"/>
        <w:jc w:val="both"/>
        <w:rPr>
          <w:rFonts w:ascii="Arial" w:hAnsi="Arial" w:cs="Arial"/>
        </w:rPr>
      </w:pPr>
      <w:r w:rsidRPr="005310E4">
        <w:rPr>
          <w:rFonts w:ascii="Arial" w:hAnsi="Arial" w:cs="Arial"/>
        </w:rPr>
        <w:t>zastoupený ve věcech technických v rozsahu této smlouvy:</w:t>
      </w:r>
    </w:p>
    <w:p w14:paraId="2D32C8EB" w14:textId="2AA44C2C" w:rsidR="005310E4" w:rsidRPr="005310E4" w:rsidRDefault="00B27369" w:rsidP="007F26A6">
      <w:pPr>
        <w:tabs>
          <w:tab w:val="left" w:pos="567"/>
          <w:tab w:val="left" w:pos="2835"/>
        </w:tabs>
        <w:ind w:left="283" w:hanging="283"/>
        <w:jc w:val="both"/>
        <w:rPr>
          <w:rFonts w:ascii="Arial" w:hAnsi="Arial" w:cs="Arial"/>
        </w:rPr>
      </w:pPr>
      <w:r w:rsidRPr="005310E4">
        <w:rPr>
          <w:rFonts w:ascii="Arial" w:hAnsi="Arial" w:cs="Arial"/>
        </w:rPr>
        <w:t xml:space="preserve">Ing. David Jelínek, </w:t>
      </w:r>
      <w:r w:rsidR="0086012F" w:rsidRPr="005310E4">
        <w:rPr>
          <w:rFonts w:ascii="Arial" w:hAnsi="Arial" w:cs="Arial"/>
        </w:rPr>
        <w:t>vedoucí odboru ro</w:t>
      </w:r>
      <w:r w:rsidR="005310E4">
        <w:rPr>
          <w:rFonts w:ascii="Arial" w:hAnsi="Arial" w:cs="Arial"/>
        </w:rPr>
        <w:t>zvoje města, mobil: 605 239 060</w:t>
      </w:r>
      <w:r w:rsidR="0086012F" w:rsidRPr="005310E4">
        <w:rPr>
          <w:rFonts w:ascii="Arial" w:hAnsi="Arial" w:cs="Arial"/>
        </w:rPr>
        <w:t xml:space="preserve"> </w:t>
      </w:r>
    </w:p>
    <w:p w14:paraId="15B19CF7" w14:textId="124A76F5" w:rsidR="007F26A6" w:rsidRPr="005310E4" w:rsidRDefault="005310E4" w:rsidP="007F26A6">
      <w:pPr>
        <w:tabs>
          <w:tab w:val="left" w:pos="567"/>
          <w:tab w:val="left" w:pos="2835"/>
        </w:tabs>
        <w:ind w:left="283" w:hanging="283"/>
        <w:jc w:val="both"/>
        <w:rPr>
          <w:rFonts w:ascii="Arial" w:hAnsi="Arial" w:cs="Arial"/>
        </w:rPr>
      </w:pPr>
      <w:r>
        <w:rPr>
          <w:rFonts w:ascii="Arial" w:hAnsi="Arial" w:cs="Arial"/>
        </w:rPr>
        <w:t>E</w:t>
      </w:r>
      <w:r w:rsidRPr="005310E4">
        <w:rPr>
          <w:rFonts w:ascii="Arial" w:hAnsi="Arial" w:cs="Arial"/>
        </w:rPr>
        <w:t xml:space="preserve">-mail: </w:t>
      </w:r>
      <w:r>
        <w:rPr>
          <w:rFonts w:ascii="Arial" w:hAnsi="Arial" w:cs="Arial"/>
        </w:rPr>
        <w:tab/>
      </w:r>
      <w:hyperlink r:id="rId7" w:history="1">
        <w:r w:rsidR="0086012F" w:rsidRPr="005310E4">
          <w:rPr>
            <w:rStyle w:val="Hypertextovodkaz"/>
            <w:rFonts w:ascii="Arial" w:hAnsi="Arial" w:cs="Arial"/>
          </w:rPr>
          <w:t>jelinek@trutnov.cz</w:t>
        </w:r>
      </w:hyperlink>
      <w:r w:rsidR="0086012F" w:rsidRPr="005310E4">
        <w:rPr>
          <w:rFonts w:ascii="Arial" w:hAnsi="Arial" w:cs="Arial"/>
        </w:rPr>
        <w:t xml:space="preserve"> </w:t>
      </w:r>
    </w:p>
    <w:p w14:paraId="6DCD3820" w14:textId="77777777" w:rsidR="0086012F" w:rsidRPr="005310E4" w:rsidRDefault="0086012F" w:rsidP="007F26A6">
      <w:pPr>
        <w:tabs>
          <w:tab w:val="left" w:pos="567"/>
          <w:tab w:val="left" w:pos="2835"/>
        </w:tabs>
        <w:ind w:left="283" w:hanging="283"/>
        <w:jc w:val="both"/>
        <w:rPr>
          <w:rFonts w:ascii="Arial" w:hAnsi="Arial" w:cs="Arial"/>
        </w:rPr>
      </w:pPr>
    </w:p>
    <w:p w14:paraId="27C52560" w14:textId="23DEF09E" w:rsidR="0086012F" w:rsidRPr="005310E4" w:rsidRDefault="001D6AEA" w:rsidP="007F26A6">
      <w:pPr>
        <w:tabs>
          <w:tab w:val="left" w:pos="567"/>
          <w:tab w:val="left" w:pos="2835"/>
        </w:tabs>
        <w:ind w:left="283" w:hanging="283"/>
        <w:jc w:val="both"/>
        <w:rPr>
          <w:rFonts w:ascii="Arial" w:hAnsi="Arial" w:cs="Arial"/>
        </w:rPr>
      </w:pPr>
      <w:r>
        <w:rPr>
          <w:rFonts w:ascii="Arial" w:hAnsi="Arial" w:cs="Arial"/>
        </w:rPr>
        <w:t>z</w:t>
      </w:r>
      <w:r w:rsidR="0086012F" w:rsidRPr="005310E4">
        <w:rPr>
          <w:rFonts w:ascii="Arial" w:hAnsi="Arial" w:cs="Arial"/>
        </w:rPr>
        <w:t xml:space="preserve">astoupený ve věcech technických na stavbě: </w:t>
      </w:r>
    </w:p>
    <w:p w14:paraId="7862E82F" w14:textId="7174DBE4" w:rsidR="005310E4" w:rsidRPr="005310E4" w:rsidRDefault="0086012F" w:rsidP="005310E4">
      <w:pPr>
        <w:widowControl w:val="0"/>
        <w:tabs>
          <w:tab w:val="left" w:pos="567"/>
          <w:tab w:val="left" w:pos="2835"/>
        </w:tabs>
        <w:rPr>
          <w:rFonts w:ascii="Arial" w:hAnsi="Arial" w:cs="Arial"/>
        </w:rPr>
      </w:pPr>
      <w:r w:rsidRPr="005310E4">
        <w:rPr>
          <w:rFonts w:ascii="Arial" w:hAnsi="Arial" w:cs="Arial"/>
        </w:rPr>
        <w:t>Diana Hanáková, příprava a realizace invest</w:t>
      </w:r>
      <w:r w:rsidR="005310E4">
        <w:rPr>
          <w:rFonts w:ascii="Arial" w:hAnsi="Arial" w:cs="Arial"/>
        </w:rPr>
        <w:t>ičních akcí, mobil: 736 105 442</w:t>
      </w:r>
      <w:r w:rsidRPr="005310E4">
        <w:rPr>
          <w:rFonts w:ascii="Arial" w:hAnsi="Arial" w:cs="Arial"/>
        </w:rPr>
        <w:t xml:space="preserve"> </w:t>
      </w:r>
    </w:p>
    <w:p w14:paraId="75ACB5CE" w14:textId="76C8985C" w:rsidR="0086012F" w:rsidRPr="001267B8" w:rsidRDefault="005310E4" w:rsidP="005310E4">
      <w:pPr>
        <w:widowControl w:val="0"/>
        <w:tabs>
          <w:tab w:val="left" w:pos="567"/>
          <w:tab w:val="left" w:pos="2835"/>
        </w:tabs>
        <w:rPr>
          <w:rFonts w:ascii="Arial" w:hAnsi="Arial" w:cs="Arial"/>
        </w:rPr>
      </w:pPr>
      <w:r>
        <w:rPr>
          <w:rFonts w:ascii="Arial" w:hAnsi="Arial" w:cs="Arial"/>
        </w:rPr>
        <w:t>E</w:t>
      </w:r>
      <w:r w:rsidRPr="005310E4">
        <w:rPr>
          <w:rFonts w:ascii="Arial" w:hAnsi="Arial" w:cs="Arial"/>
        </w:rPr>
        <w:t xml:space="preserve">-mail: </w:t>
      </w:r>
      <w:r>
        <w:rPr>
          <w:rFonts w:ascii="Arial" w:hAnsi="Arial" w:cs="Arial"/>
        </w:rPr>
        <w:tab/>
      </w:r>
      <w:hyperlink r:id="rId8" w:history="1">
        <w:r w:rsidRPr="005310E4">
          <w:rPr>
            <w:rStyle w:val="Hypertextovodkaz"/>
            <w:rFonts w:ascii="Arial" w:hAnsi="Arial" w:cs="Arial"/>
          </w:rPr>
          <w:t>hanakova.diana@trutnov.cz</w:t>
        </w:r>
      </w:hyperlink>
      <w:r w:rsidR="0086012F">
        <w:rPr>
          <w:rFonts w:ascii="Arial" w:hAnsi="Arial" w:cs="Arial"/>
        </w:rPr>
        <w:t xml:space="preserve"> </w:t>
      </w:r>
    </w:p>
    <w:p w14:paraId="59DF756A" w14:textId="77777777" w:rsidR="007F26A6" w:rsidRPr="001267B8" w:rsidRDefault="007F26A6" w:rsidP="007F26A6">
      <w:pPr>
        <w:tabs>
          <w:tab w:val="left" w:pos="567"/>
          <w:tab w:val="left" w:pos="2835"/>
        </w:tabs>
        <w:spacing w:before="120"/>
        <w:ind w:left="284" w:hanging="284"/>
        <w:jc w:val="both"/>
        <w:rPr>
          <w:rFonts w:ascii="Arial" w:hAnsi="Arial" w:cs="Arial"/>
        </w:rPr>
      </w:pPr>
      <w:r w:rsidRPr="001267B8">
        <w:rPr>
          <w:rFonts w:ascii="Arial" w:hAnsi="Arial" w:cs="Arial"/>
        </w:rPr>
        <w:t>Bankovní spojení:</w:t>
      </w:r>
      <w:r w:rsidRPr="001267B8">
        <w:rPr>
          <w:rFonts w:ascii="Arial" w:hAnsi="Arial" w:cs="Arial"/>
        </w:rPr>
        <w:tab/>
        <w:t>Komerční banka, a.s., pobočka Trutnov</w:t>
      </w:r>
    </w:p>
    <w:p w14:paraId="6CA84600" w14:textId="77777777" w:rsidR="007F26A6" w:rsidRPr="001267B8" w:rsidRDefault="007F26A6" w:rsidP="007F26A6">
      <w:pPr>
        <w:tabs>
          <w:tab w:val="left" w:pos="567"/>
          <w:tab w:val="left" w:pos="2835"/>
        </w:tabs>
        <w:ind w:left="283" w:hanging="283"/>
        <w:jc w:val="both"/>
        <w:rPr>
          <w:rFonts w:ascii="Arial" w:hAnsi="Arial" w:cs="Arial"/>
        </w:rPr>
      </w:pPr>
      <w:r w:rsidRPr="001267B8">
        <w:rPr>
          <w:rFonts w:ascii="Arial" w:hAnsi="Arial" w:cs="Arial"/>
        </w:rPr>
        <w:t>Číslo účtu:</w:t>
      </w:r>
      <w:r w:rsidRPr="001267B8">
        <w:rPr>
          <w:rFonts w:ascii="Arial" w:hAnsi="Arial" w:cs="Arial"/>
        </w:rPr>
        <w:tab/>
        <w:t>124601/0100</w:t>
      </w:r>
    </w:p>
    <w:p w14:paraId="0E92521C" w14:textId="77777777" w:rsidR="00716B31" w:rsidRPr="00BE083C" w:rsidRDefault="00716B31" w:rsidP="00B95E6E">
      <w:pPr>
        <w:widowControl w:val="0"/>
        <w:tabs>
          <w:tab w:val="left" w:pos="2835"/>
        </w:tabs>
        <w:spacing w:before="240"/>
        <w:rPr>
          <w:rFonts w:ascii="Arial" w:hAnsi="Arial" w:cs="Arial"/>
          <w:b/>
          <w:bCs/>
          <w:color w:val="FF0000"/>
        </w:rPr>
      </w:pPr>
      <w:r w:rsidRPr="00BE083C">
        <w:rPr>
          <w:rFonts w:ascii="Arial" w:hAnsi="Arial" w:cs="Arial"/>
          <w:b/>
          <w:color w:val="FF0000"/>
        </w:rPr>
        <w:t>I.2. Zhotovitel:</w:t>
      </w:r>
      <w:r w:rsidRPr="00BE083C">
        <w:rPr>
          <w:rFonts w:ascii="Arial" w:hAnsi="Arial" w:cs="Arial"/>
          <w:color w:val="FF0000"/>
        </w:rPr>
        <w:tab/>
      </w:r>
      <w:r w:rsidRPr="00BE083C">
        <w:rPr>
          <w:rFonts w:ascii="Arial" w:hAnsi="Arial" w:cs="Arial"/>
          <w:b/>
          <w:color w:val="FF0000"/>
        </w:rPr>
        <w:t>…..</w:t>
      </w:r>
    </w:p>
    <w:p w14:paraId="1E64A310"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Sídlo:</w:t>
      </w:r>
      <w:r w:rsidRPr="00BE083C">
        <w:rPr>
          <w:rFonts w:ascii="Arial" w:hAnsi="Arial" w:cs="Arial"/>
          <w:color w:val="FF0000"/>
        </w:rPr>
        <w:tab/>
        <w:t>…..</w:t>
      </w:r>
    </w:p>
    <w:p w14:paraId="15D05AB5"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Adresa pro doručování:</w:t>
      </w:r>
      <w:r w:rsidRPr="00BE083C">
        <w:rPr>
          <w:rFonts w:ascii="Arial" w:hAnsi="Arial" w:cs="Arial"/>
          <w:color w:val="FF0000"/>
        </w:rPr>
        <w:tab/>
        <w:t>…..</w:t>
      </w:r>
    </w:p>
    <w:p w14:paraId="75348693" w14:textId="77777777" w:rsidR="00716B31" w:rsidRPr="00BE083C" w:rsidRDefault="00716B31" w:rsidP="00B95E6E">
      <w:pPr>
        <w:widowControl w:val="0"/>
        <w:tabs>
          <w:tab w:val="left" w:pos="2835"/>
        </w:tabs>
        <w:spacing w:before="120"/>
        <w:rPr>
          <w:rFonts w:ascii="Arial" w:hAnsi="Arial" w:cs="Arial"/>
          <w:color w:val="FF0000"/>
        </w:rPr>
      </w:pPr>
      <w:r w:rsidRPr="00BE083C">
        <w:rPr>
          <w:rFonts w:ascii="Arial" w:hAnsi="Arial" w:cs="Arial"/>
          <w:color w:val="FF0000"/>
        </w:rPr>
        <w:t>IČO:</w:t>
      </w:r>
      <w:r w:rsidRPr="00BE083C">
        <w:rPr>
          <w:rFonts w:ascii="Arial" w:hAnsi="Arial" w:cs="Arial"/>
          <w:color w:val="FF0000"/>
        </w:rPr>
        <w:tab/>
        <w:t>…..</w:t>
      </w:r>
    </w:p>
    <w:p w14:paraId="7B1BB7C6"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DIČ:</w:t>
      </w:r>
      <w:r w:rsidRPr="00BE083C">
        <w:rPr>
          <w:rFonts w:ascii="Arial" w:hAnsi="Arial" w:cs="Arial"/>
          <w:color w:val="FF0000"/>
        </w:rPr>
        <w:tab/>
        <w:t>…..</w:t>
      </w:r>
    </w:p>
    <w:p w14:paraId="7166293A" w14:textId="77777777" w:rsidR="00716B31" w:rsidRPr="00BE083C" w:rsidRDefault="00716B31" w:rsidP="00B95E6E">
      <w:pPr>
        <w:widowControl w:val="0"/>
        <w:tabs>
          <w:tab w:val="left" w:pos="2835"/>
        </w:tabs>
        <w:spacing w:before="120"/>
        <w:rPr>
          <w:rFonts w:ascii="Arial" w:hAnsi="Arial" w:cs="Arial"/>
          <w:color w:val="FF0000"/>
        </w:rPr>
      </w:pPr>
      <w:r w:rsidRPr="00BE083C">
        <w:rPr>
          <w:rFonts w:ascii="Arial" w:hAnsi="Arial" w:cs="Arial"/>
          <w:color w:val="FF0000"/>
        </w:rPr>
        <w:t>zastoupený ve věcech smluvních:</w:t>
      </w:r>
    </w:p>
    <w:p w14:paraId="77489179"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w:t>
      </w:r>
    </w:p>
    <w:p w14:paraId="3601D574"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zastoupený ve věcech technických v rozsahu této smlouvy:</w:t>
      </w:r>
    </w:p>
    <w:p w14:paraId="7F669EC6"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 ……………………. (tel. …………………….)</w:t>
      </w:r>
    </w:p>
    <w:p w14:paraId="1EE617C1"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E-mail:</w:t>
      </w:r>
      <w:r w:rsidRPr="00BE083C">
        <w:rPr>
          <w:rFonts w:ascii="Arial" w:hAnsi="Arial" w:cs="Arial"/>
          <w:color w:val="FF0000"/>
        </w:rPr>
        <w:tab/>
        <w:t>…..@.....</w:t>
      </w:r>
    </w:p>
    <w:p w14:paraId="7C2A0A78" w14:textId="77777777" w:rsidR="00716B31" w:rsidRPr="00BE083C" w:rsidRDefault="00716B31" w:rsidP="00B95E6E">
      <w:pPr>
        <w:widowControl w:val="0"/>
        <w:tabs>
          <w:tab w:val="left" w:pos="2835"/>
        </w:tabs>
        <w:spacing w:before="120"/>
        <w:rPr>
          <w:rFonts w:ascii="Arial" w:hAnsi="Arial" w:cs="Arial"/>
          <w:color w:val="FF0000"/>
        </w:rPr>
      </w:pPr>
      <w:r w:rsidRPr="00BE083C">
        <w:rPr>
          <w:rFonts w:ascii="Arial" w:hAnsi="Arial" w:cs="Arial"/>
          <w:color w:val="FF0000"/>
        </w:rPr>
        <w:t>Bankovní spojení:</w:t>
      </w:r>
      <w:r w:rsidRPr="00BE083C">
        <w:rPr>
          <w:rFonts w:ascii="Arial" w:hAnsi="Arial" w:cs="Arial"/>
          <w:color w:val="FF0000"/>
        </w:rPr>
        <w:tab/>
        <w:t>…..</w:t>
      </w:r>
    </w:p>
    <w:p w14:paraId="73E0A91B"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Číslo účtu:</w:t>
      </w:r>
      <w:r w:rsidRPr="00BE083C">
        <w:rPr>
          <w:rFonts w:ascii="Arial" w:hAnsi="Arial" w:cs="Arial"/>
          <w:color w:val="FF0000"/>
        </w:rPr>
        <w:tab/>
        <w:t>…../…..</w:t>
      </w:r>
    </w:p>
    <w:p w14:paraId="7D377526" w14:textId="77777777" w:rsidR="000A15B2" w:rsidRDefault="000A15B2" w:rsidP="00B95E6E">
      <w:pPr>
        <w:widowControl w:val="0"/>
        <w:spacing w:before="240"/>
        <w:jc w:val="both"/>
        <w:rPr>
          <w:rFonts w:ascii="Arial" w:hAnsi="Arial" w:cs="Arial"/>
        </w:rPr>
      </w:pPr>
    </w:p>
    <w:p w14:paraId="0CC47968" w14:textId="2F20AACB" w:rsidR="00716B31" w:rsidRDefault="00716B31" w:rsidP="00B95E6E">
      <w:pPr>
        <w:widowControl w:val="0"/>
        <w:spacing w:before="240"/>
        <w:jc w:val="both"/>
        <w:rPr>
          <w:rFonts w:ascii="Arial" w:hAnsi="Arial" w:cs="Arial"/>
        </w:rPr>
      </w:pPr>
      <w:r w:rsidRPr="00BE083C">
        <w:rPr>
          <w:rFonts w:ascii="Arial" w:hAnsi="Arial" w:cs="Arial"/>
        </w:rPr>
        <w:t>I.3. Zástupci ve věcech smluvních prohlašují, že jsou oprávněni strany této smlouvy zastupovat, je bez omezení zavazovat, zejména tuto smlouvu platně uzavřít.</w:t>
      </w:r>
    </w:p>
    <w:p w14:paraId="134503FE" w14:textId="6446B6FD" w:rsidR="000A15B2" w:rsidRDefault="000A15B2" w:rsidP="00B95E6E">
      <w:pPr>
        <w:widowControl w:val="0"/>
        <w:spacing w:before="240"/>
        <w:jc w:val="both"/>
        <w:rPr>
          <w:rFonts w:ascii="Arial" w:hAnsi="Arial" w:cs="Arial"/>
        </w:rPr>
      </w:pPr>
    </w:p>
    <w:p w14:paraId="07E7007A" w14:textId="77777777" w:rsidR="000A15B2" w:rsidRPr="00BE083C" w:rsidRDefault="000A15B2" w:rsidP="00B95E6E">
      <w:pPr>
        <w:widowControl w:val="0"/>
        <w:spacing w:before="240"/>
        <w:jc w:val="both"/>
        <w:rPr>
          <w:rFonts w:ascii="Arial" w:hAnsi="Arial" w:cs="Arial"/>
        </w:rPr>
      </w:pPr>
    </w:p>
    <w:p w14:paraId="6872435A"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lastRenderedPageBreak/>
        <w:t>II. PŘEDMĚT SMLOUVY</w:t>
      </w:r>
    </w:p>
    <w:p w14:paraId="028EB2DC" w14:textId="4851C4F9" w:rsidR="00716B31" w:rsidRPr="00BE083C" w:rsidRDefault="00716B31" w:rsidP="00B95E6E">
      <w:pPr>
        <w:widowControl w:val="0"/>
        <w:spacing w:before="240"/>
        <w:jc w:val="both"/>
        <w:rPr>
          <w:rFonts w:ascii="Arial" w:hAnsi="Arial" w:cs="Arial"/>
        </w:rPr>
      </w:pPr>
      <w:r w:rsidRPr="00BE083C">
        <w:rPr>
          <w:rFonts w:ascii="Arial" w:hAnsi="Arial" w:cs="Arial"/>
        </w:rPr>
        <w:t>II.1. Touto smlouvou se zhotovitel zavazuje provést na svůj náklad a nebezpečí pro objednatele dílo a</w:t>
      </w:r>
      <w:r w:rsidR="00FE5153">
        <w:rPr>
          <w:rFonts w:ascii="Arial" w:hAnsi="Arial" w:cs="Arial"/>
        </w:rPr>
        <w:t> </w:t>
      </w:r>
      <w:r w:rsidRPr="00BE083C">
        <w:rPr>
          <w:rFonts w:ascii="Arial" w:hAnsi="Arial" w:cs="Arial"/>
        </w:rPr>
        <w:t>objednatel se zavazuje provedené dílo převzít a zaplatit zhotoviteli sjednanou cenu za jeho provedení.</w:t>
      </w:r>
    </w:p>
    <w:p w14:paraId="37704943" w14:textId="633D8B1F" w:rsidR="00716B31" w:rsidRPr="00744DD0" w:rsidRDefault="00716B31" w:rsidP="00744DD0">
      <w:pPr>
        <w:autoSpaceDE w:val="0"/>
        <w:autoSpaceDN w:val="0"/>
        <w:adjustRightInd w:val="0"/>
        <w:jc w:val="both"/>
        <w:rPr>
          <w:rFonts w:ascii="Arial" w:eastAsia="Calibri" w:hAnsi="Arial" w:cs="Arial"/>
          <w:noProof w:val="0"/>
          <w:color w:val="000000"/>
        </w:rPr>
      </w:pPr>
      <w:r w:rsidRPr="00BE083C">
        <w:rPr>
          <w:rFonts w:ascii="Arial" w:hAnsi="Arial" w:cs="Arial"/>
        </w:rPr>
        <w:t>II.2. Dílem se v této smlouvě rozumí stavební práce dle zadávací dokumentace k veřejné zakázce „</w:t>
      </w:r>
      <w:r w:rsidR="00855280">
        <w:rPr>
          <w:rFonts w:ascii="Arial" w:hAnsi="Arial" w:cs="Arial"/>
        </w:rPr>
        <w:t>Rekonstrukce komunikace a parkovacích ploch v ulici Mládežnická a Tichá</w:t>
      </w:r>
      <w:r w:rsidRPr="00BE083C">
        <w:rPr>
          <w:rFonts w:ascii="Arial" w:hAnsi="Arial" w:cs="Arial"/>
        </w:rPr>
        <w:t>“, včetně všech změn a</w:t>
      </w:r>
      <w:r w:rsidR="00FE5153">
        <w:rPr>
          <w:rFonts w:ascii="Arial" w:hAnsi="Arial" w:cs="Arial"/>
        </w:rPr>
        <w:t> </w:t>
      </w:r>
      <w:r w:rsidRPr="00BE083C">
        <w:rPr>
          <w:rFonts w:ascii="Arial" w:hAnsi="Arial" w:cs="Arial"/>
        </w:rPr>
        <w:t>dodatečných informací</w:t>
      </w:r>
      <w:r w:rsidR="00F26539" w:rsidRPr="00BE083C">
        <w:rPr>
          <w:rFonts w:ascii="Arial" w:hAnsi="Arial" w:cs="Arial"/>
        </w:rPr>
        <w:t>,</w:t>
      </w:r>
      <w:r w:rsidRPr="00BE083C">
        <w:rPr>
          <w:rFonts w:ascii="Arial" w:hAnsi="Arial" w:cs="Arial"/>
        </w:rPr>
        <w:t xml:space="preserve"> </w:t>
      </w:r>
      <w:r w:rsidR="00F26539" w:rsidRPr="00BE083C">
        <w:rPr>
          <w:rFonts w:ascii="Arial" w:hAnsi="Arial" w:cs="Arial"/>
        </w:rPr>
        <w:t>tedy zejména v souladu s</w:t>
      </w:r>
      <w:r w:rsidR="009645CE" w:rsidRPr="00BE083C">
        <w:rPr>
          <w:rFonts w:ascii="Arial" w:hAnsi="Arial" w:cs="Arial"/>
        </w:rPr>
        <w:t> projektovou dokumentac</w:t>
      </w:r>
      <w:r w:rsidR="00744DD0">
        <w:rPr>
          <w:rFonts w:ascii="Arial" w:hAnsi="Arial" w:cs="Arial"/>
        </w:rPr>
        <w:t>í</w:t>
      </w:r>
      <w:r w:rsidR="009645CE" w:rsidRPr="00BE083C">
        <w:rPr>
          <w:rFonts w:ascii="Arial" w:hAnsi="Arial" w:cs="Arial"/>
        </w:rPr>
        <w:t xml:space="preserve"> </w:t>
      </w:r>
      <w:r w:rsidR="00744DD0">
        <w:rPr>
          <w:rFonts w:ascii="Arial" w:hAnsi="Arial" w:cs="Arial"/>
        </w:rPr>
        <w:t xml:space="preserve">vypracovanou: - část PDPS vypracoval </w:t>
      </w:r>
      <w:r w:rsidR="00744DD0" w:rsidRPr="00744DD0">
        <w:rPr>
          <w:rFonts w:ascii="Arial" w:eastAsia="Calibri" w:hAnsi="Arial" w:cs="Arial"/>
          <w:noProof w:val="0"/>
          <w:color w:val="000000"/>
        </w:rPr>
        <w:t xml:space="preserve">Ing. Ivan Šír, </w:t>
      </w:r>
      <w:r w:rsidR="00FE5153">
        <w:rPr>
          <w:rFonts w:ascii="Arial" w:eastAsia="Calibri" w:hAnsi="Arial" w:cs="Arial"/>
          <w:noProof w:val="0"/>
          <w:color w:val="000000"/>
        </w:rPr>
        <w:t>projektování dopravních staveb</w:t>
      </w:r>
      <w:r w:rsidR="00744DD0" w:rsidRPr="00744DD0">
        <w:rPr>
          <w:rFonts w:ascii="Arial" w:eastAsia="Calibri" w:hAnsi="Arial" w:cs="Arial"/>
          <w:noProof w:val="0"/>
          <w:color w:val="000000"/>
        </w:rPr>
        <w:t xml:space="preserve"> a.s., Haškova 1714/3, 500</w:t>
      </w:r>
      <w:r w:rsidR="00744DD0">
        <w:rPr>
          <w:rFonts w:ascii="Arial" w:eastAsia="Calibri" w:hAnsi="Arial" w:cs="Arial"/>
          <w:noProof w:val="0"/>
          <w:color w:val="000000"/>
        </w:rPr>
        <w:t xml:space="preserve"> </w:t>
      </w:r>
      <w:r w:rsidR="00744DD0" w:rsidRPr="00744DD0">
        <w:rPr>
          <w:rFonts w:ascii="Arial" w:eastAsia="Calibri" w:hAnsi="Arial" w:cs="Arial"/>
          <w:noProof w:val="0"/>
          <w:color w:val="000000"/>
        </w:rPr>
        <w:t>02 Hradec Králové, IČ 28786793</w:t>
      </w:r>
      <w:r w:rsidR="00FE5153">
        <w:rPr>
          <w:rFonts w:ascii="Arial" w:eastAsia="Calibri" w:hAnsi="Arial" w:cs="Arial"/>
          <w:noProof w:val="0"/>
          <w:color w:val="000000"/>
        </w:rPr>
        <w:t>,</w:t>
      </w:r>
      <w:r w:rsidR="00FE5153">
        <w:rPr>
          <w:rFonts w:ascii="Arial" w:hAnsi="Arial" w:cs="Arial"/>
        </w:rPr>
        <w:t xml:space="preserve"> </w:t>
      </w:r>
      <w:r w:rsidR="00FE5153">
        <w:rPr>
          <w:rFonts w:ascii="Arial" w:hAnsi="Arial" w:cs="Arial"/>
        </w:rPr>
        <w:t>odpovědný projektant Ing. Ivan Šír, ČKAIT: 0600809</w:t>
      </w:r>
      <w:r w:rsidR="00744DD0">
        <w:rPr>
          <w:rFonts w:ascii="Arial" w:eastAsia="Calibri" w:hAnsi="Arial" w:cs="Arial"/>
          <w:noProof w:val="0"/>
          <w:color w:val="000000"/>
        </w:rPr>
        <w:t xml:space="preserve">; - část </w:t>
      </w:r>
      <w:r w:rsidR="00744DD0" w:rsidRPr="00074E32">
        <w:rPr>
          <w:rFonts w:ascii="Arial" w:hAnsi="Arial" w:cs="Arial"/>
        </w:rPr>
        <w:t>Veřejné osvětlení – vypracovala společnost SOLLERTIA, s.r.o., Lipová 93, 541 01 Trutnov, IČ 60917008</w:t>
      </w:r>
      <w:r w:rsidR="00744DD0">
        <w:rPr>
          <w:rFonts w:ascii="Arial" w:hAnsi="Arial" w:cs="Arial"/>
        </w:rPr>
        <w:t xml:space="preserve">;  - část </w:t>
      </w:r>
      <w:r w:rsidR="00744DD0" w:rsidRPr="00744DD0">
        <w:rPr>
          <w:rFonts w:ascii="Arial" w:eastAsia="Calibri" w:hAnsi="Arial" w:cs="Arial"/>
          <w:noProof w:val="0"/>
          <w:color w:val="000000"/>
        </w:rPr>
        <w:t xml:space="preserve">Sadové úpravy – vypracovala společnost Zahrady pro radost s.r.o., </w:t>
      </w:r>
      <w:proofErr w:type="spellStart"/>
      <w:r w:rsidR="00744DD0" w:rsidRPr="00744DD0">
        <w:rPr>
          <w:rFonts w:ascii="Arial" w:eastAsia="Calibri" w:hAnsi="Arial" w:cs="Arial"/>
          <w:noProof w:val="0"/>
          <w:color w:val="000000"/>
        </w:rPr>
        <w:t>Bolehošťská</w:t>
      </w:r>
      <w:proofErr w:type="spellEnd"/>
      <w:r w:rsidR="00744DD0" w:rsidRPr="00744DD0">
        <w:rPr>
          <w:rFonts w:ascii="Arial" w:eastAsia="Calibri" w:hAnsi="Arial" w:cs="Arial"/>
          <w:noProof w:val="0"/>
          <w:color w:val="000000"/>
        </w:rPr>
        <w:t xml:space="preserve"> Lhota 3, 517 31 Bolehošť,</w:t>
      </w:r>
      <w:r w:rsidR="00744DD0">
        <w:rPr>
          <w:rFonts w:ascii="Arial" w:eastAsia="Calibri" w:hAnsi="Arial" w:cs="Arial"/>
          <w:noProof w:val="0"/>
          <w:color w:val="000000"/>
        </w:rPr>
        <w:t xml:space="preserve"> </w:t>
      </w:r>
      <w:r w:rsidR="00744DD0" w:rsidRPr="00744DD0">
        <w:rPr>
          <w:rFonts w:ascii="Arial" w:eastAsia="Calibri" w:hAnsi="Arial" w:cs="Arial"/>
          <w:noProof w:val="0"/>
          <w:color w:val="000000"/>
        </w:rPr>
        <w:t>IČ</w:t>
      </w:r>
      <w:r w:rsidR="003100C9">
        <w:rPr>
          <w:rFonts w:ascii="Arial" w:eastAsia="Calibri" w:hAnsi="Arial" w:cs="Arial"/>
          <w:noProof w:val="0"/>
          <w:color w:val="000000"/>
        </w:rPr>
        <w:t> </w:t>
      </w:r>
      <w:r w:rsidR="00744DD0" w:rsidRPr="00744DD0">
        <w:rPr>
          <w:rFonts w:ascii="Arial" w:eastAsia="Calibri" w:hAnsi="Arial" w:cs="Arial"/>
          <w:noProof w:val="0"/>
          <w:color w:val="000000"/>
        </w:rPr>
        <w:t>28816498</w:t>
      </w:r>
      <w:r w:rsidR="00B10CC7">
        <w:rPr>
          <w:rFonts w:ascii="Arial" w:eastAsia="Calibri" w:hAnsi="Arial" w:cs="Arial"/>
          <w:noProof w:val="0"/>
          <w:color w:val="000000"/>
        </w:rPr>
        <w:t>,</w:t>
      </w:r>
      <w:r w:rsidR="001D21B5" w:rsidRPr="001D21B5">
        <w:rPr>
          <w:rFonts w:ascii="Arial" w:hAnsi="Arial" w:cs="Arial"/>
        </w:rPr>
        <w:t xml:space="preserve"> </w:t>
      </w:r>
      <w:r w:rsidR="001D21B5">
        <w:rPr>
          <w:rFonts w:ascii="Arial" w:hAnsi="Arial" w:cs="Arial"/>
        </w:rPr>
        <w:t>zodpovědný projektant Ing. Lenka Hladíková</w:t>
      </w:r>
      <w:r w:rsidR="001D21B5">
        <w:rPr>
          <w:rFonts w:ascii="Arial" w:hAnsi="Arial" w:cs="Arial"/>
        </w:rPr>
        <w:t>,</w:t>
      </w:r>
      <w:r w:rsidR="00744DD0">
        <w:rPr>
          <w:rFonts w:ascii="Arial" w:eastAsia="Calibri" w:hAnsi="Arial" w:cs="Arial"/>
          <w:noProof w:val="0"/>
          <w:color w:val="000000"/>
        </w:rPr>
        <w:t xml:space="preserve"> </w:t>
      </w:r>
      <w:r w:rsidR="001D21B5">
        <w:rPr>
          <w:rFonts w:ascii="Arial" w:eastAsia="Calibri" w:hAnsi="Arial" w:cs="Arial"/>
          <w:noProof w:val="0"/>
          <w:color w:val="000000"/>
        </w:rPr>
        <w:t xml:space="preserve">dále v souladu s </w:t>
      </w:r>
      <w:r w:rsidR="00F26539" w:rsidRPr="00BE083C">
        <w:rPr>
          <w:rFonts w:ascii="Arial" w:eastAsia="Calibri" w:hAnsi="Arial" w:cs="Arial"/>
          <w:color w:val="000000"/>
        </w:rPr>
        <w:t>položkovým soupisem prací</w:t>
      </w:r>
      <w:r w:rsidR="00744DD0">
        <w:rPr>
          <w:rFonts w:ascii="Arial" w:eastAsia="Calibri" w:hAnsi="Arial" w:cs="Arial"/>
          <w:color w:val="000000"/>
        </w:rPr>
        <w:t>, dodávek a služeb</w:t>
      </w:r>
      <w:r w:rsidR="00F26539" w:rsidRPr="00BE083C">
        <w:rPr>
          <w:rFonts w:ascii="Arial" w:eastAsia="Calibri" w:hAnsi="Arial" w:cs="Arial"/>
          <w:color w:val="000000"/>
        </w:rPr>
        <w:t xml:space="preserve"> s výkazem výměr</w:t>
      </w:r>
      <w:r w:rsidR="001D21B5">
        <w:rPr>
          <w:rFonts w:ascii="Arial" w:eastAsia="Calibri" w:hAnsi="Arial" w:cs="Arial"/>
          <w:color w:val="000000"/>
        </w:rPr>
        <w:t xml:space="preserve">: - část PDPS </w:t>
      </w:r>
      <w:r w:rsidR="001D21B5" w:rsidRPr="00074E32">
        <w:rPr>
          <w:rFonts w:ascii="Arial" w:hAnsi="Arial" w:cs="Arial"/>
        </w:rPr>
        <w:t>vypracoval Ing. Jan Fiala z projektového ateliéru: Ing. Ivan Šír, projektování dopravních staveb a.s.,</w:t>
      </w:r>
      <w:r w:rsidR="001D21B5">
        <w:rPr>
          <w:rFonts w:ascii="Arial" w:hAnsi="Arial" w:cs="Arial"/>
        </w:rPr>
        <w:t xml:space="preserve"> </w:t>
      </w:r>
      <w:r w:rsidR="001D21B5" w:rsidRPr="00074E32">
        <w:rPr>
          <w:rFonts w:ascii="Arial" w:hAnsi="Arial" w:cs="Arial"/>
        </w:rPr>
        <w:t>Haškova 1714/3, 500 02 Hradec Králové, IČ: 28786793</w:t>
      </w:r>
      <w:r w:rsidR="001D21B5">
        <w:rPr>
          <w:rFonts w:ascii="Arial" w:hAnsi="Arial" w:cs="Arial"/>
        </w:rPr>
        <w:t>, ČKAIT: 0601877; část Sadové úpravy -</w:t>
      </w:r>
      <w:r w:rsidR="001D21B5" w:rsidRPr="00074E32">
        <w:rPr>
          <w:rFonts w:ascii="Arial" w:hAnsi="Arial" w:cs="Arial"/>
        </w:rPr>
        <w:t xml:space="preserve"> vypracovala společnost Zahrady pro radost s.r.o., Bolehošťská Lhota 3, 517 31 Bolehošť,</w:t>
      </w:r>
      <w:r w:rsidR="001D21B5">
        <w:rPr>
          <w:rFonts w:ascii="Arial" w:hAnsi="Arial" w:cs="Arial"/>
        </w:rPr>
        <w:t xml:space="preserve"> </w:t>
      </w:r>
      <w:r w:rsidR="001D21B5" w:rsidRPr="00074E32">
        <w:rPr>
          <w:rFonts w:ascii="Arial" w:hAnsi="Arial" w:cs="Arial"/>
        </w:rPr>
        <w:t xml:space="preserve">IČ 28816498, </w:t>
      </w:r>
      <w:r w:rsidR="001D21B5">
        <w:rPr>
          <w:rFonts w:ascii="Arial" w:hAnsi="Arial" w:cs="Arial"/>
        </w:rPr>
        <w:t>zodpovědný projektant Ing. Lenka Hladíková</w:t>
      </w:r>
      <w:r w:rsidR="00EE42F4">
        <w:rPr>
          <w:rFonts w:ascii="Arial" w:hAnsi="Arial" w:cs="Arial"/>
        </w:rPr>
        <w:t xml:space="preserve">; část </w:t>
      </w:r>
      <w:r w:rsidR="00EE42F4" w:rsidRPr="00074E32">
        <w:rPr>
          <w:rFonts w:ascii="Arial" w:hAnsi="Arial" w:cs="Arial"/>
        </w:rPr>
        <w:t xml:space="preserve">Veřejné osvětlení – vypracovala společnost SOLLERTIA, s.r.o., Lipová </w:t>
      </w:r>
      <w:r w:rsidR="00EE42F4">
        <w:rPr>
          <w:rFonts w:ascii="Arial" w:hAnsi="Arial" w:cs="Arial"/>
        </w:rPr>
        <w:t>93, 541 01 Trutnov, IČ 60917008</w:t>
      </w:r>
      <w:r w:rsidR="00EC117D">
        <w:rPr>
          <w:rFonts w:ascii="Arial" w:hAnsi="Arial" w:cs="Arial"/>
        </w:rPr>
        <w:t xml:space="preserve"> </w:t>
      </w:r>
      <w:r w:rsidR="009A5896" w:rsidRPr="001257CE">
        <w:rPr>
          <w:rFonts w:ascii="Arial" w:eastAsia="Calibri" w:hAnsi="Arial" w:cs="Arial"/>
          <w:color w:val="000000"/>
        </w:rPr>
        <w:t xml:space="preserve">a rozhodnutím o </w:t>
      </w:r>
      <w:r w:rsidR="009A5896" w:rsidRPr="001257CE">
        <w:rPr>
          <w:rFonts w:ascii="Arial" w:eastAsia="Calibri" w:hAnsi="Arial" w:cs="Arial"/>
        </w:rPr>
        <w:t>povolení záměru</w:t>
      </w:r>
      <w:r w:rsidR="009A5896">
        <w:rPr>
          <w:rFonts w:ascii="Arial" w:eastAsia="Calibri" w:hAnsi="Arial" w:cs="Arial"/>
        </w:rPr>
        <w:t xml:space="preserve"> č.j. MUTN 142407/2024</w:t>
      </w:r>
      <w:r w:rsidR="00F26539" w:rsidRPr="00BE083C">
        <w:rPr>
          <w:rFonts w:ascii="Arial" w:hAnsi="Arial" w:cs="Arial"/>
        </w:rPr>
        <w:t>.</w:t>
      </w:r>
      <w:r w:rsidR="00F26539" w:rsidRPr="00BE083C">
        <w:rPr>
          <w:rFonts w:ascii="Arial" w:hAnsi="Arial" w:cs="Arial"/>
          <w:color w:val="70AD47"/>
        </w:rPr>
        <w:t xml:space="preserve"> </w:t>
      </w:r>
      <w:r w:rsidR="00F26539" w:rsidRPr="00BE083C">
        <w:rPr>
          <w:rFonts w:ascii="Arial" w:hAnsi="Arial" w:cs="Arial"/>
        </w:rPr>
        <w:t>Smluvní strany činí nesporným, že obsah zadávací dokumentace je jim znám.</w:t>
      </w:r>
    </w:p>
    <w:p w14:paraId="69B750AD" w14:textId="29984C15" w:rsidR="00716B31" w:rsidRPr="00BE083C" w:rsidRDefault="00716B31" w:rsidP="00B95E6E">
      <w:pPr>
        <w:widowControl w:val="0"/>
        <w:spacing w:before="120"/>
        <w:jc w:val="both"/>
        <w:rPr>
          <w:rFonts w:ascii="Arial" w:hAnsi="Arial" w:cs="Arial"/>
        </w:rPr>
      </w:pPr>
      <w:r w:rsidRPr="00BE083C">
        <w:rPr>
          <w:rFonts w:ascii="Arial" w:hAnsi="Arial" w:cs="Arial"/>
        </w:rPr>
        <w:t>II.3. Provedením díla se rozumí jeho řádné dokončení zhotovitelem bez jakýchkoliv vad a nedodělků a</w:t>
      </w:r>
      <w:r w:rsidR="00FE5153">
        <w:rPr>
          <w:rFonts w:ascii="Arial" w:hAnsi="Arial" w:cs="Arial"/>
        </w:rPr>
        <w:t> </w:t>
      </w:r>
      <w:r w:rsidRPr="00BE083C">
        <w:rPr>
          <w:rFonts w:ascii="Arial" w:hAnsi="Arial" w:cs="Arial"/>
        </w:rPr>
        <w:t xml:space="preserve">jeho předání objednateli. </w:t>
      </w:r>
    </w:p>
    <w:p w14:paraId="389EFCAD" w14:textId="77777777" w:rsidR="00716B31" w:rsidRPr="00BE083C" w:rsidRDefault="00716B31" w:rsidP="00B95E6E">
      <w:pPr>
        <w:widowControl w:val="0"/>
        <w:spacing w:before="120"/>
        <w:jc w:val="both"/>
        <w:rPr>
          <w:rFonts w:ascii="Arial" w:hAnsi="Arial" w:cs="Arial"/>
        </w:rPr>
      </w:pPr>
      <w:r w:rsidRPr="00BE083C">
        <w:rPr>
          <w:rFonts w:ascii="Arial" w:hAnsi="Arial" w:cs="Arial"/>
        </w:rPr>
        <w:t>II.4. Při výkladu smlouvy se bude vycházet z těchto dokumentů, seřazených zde podle jejich právní síly, a to od dokumentu nejvyšší právní síly po dokument nejnižší právní síly:</w:t>
      </w:r>
    </w:p>
    <w:p w14:paraId="46504E0B" w14:textId="77777777" w:rsidR="00716B31" w:rsidRPr="00BE083C" w:rsidRDefault="00716B31" w:rsidP="00B95E6E">
      <w:pPr>
        <w:widowControl w:val="0"/>
        <w:numPr>
          <w:ilvl w:val="0"/>
          <w:numId w:val="30"/>
        </w:numPr>
        <w:spacing w:before="120"/>
        <w:jc w:val="both"/>
        <w:rPr>
          <w:rFonts w:ascii="Arial" w:hAnsi="Arial" w:cs="Arial"/>
        </w:rPr>
      </w:pPr>
      <w:r w:rsidRPr="00BE083C">
        <w:rPr>
          <w:rFonts w:ascii="Arial" w:hAnsi="Arial" w:cs="Arial"/>
        </w:rPr>
        <w:t>vlastní text této smlouvy o dílo,</w:t>
      </w:r>
    </w:p>
    <w:p w14:paraId="11CEC3A1" w14:textId="77777777" w:rsidR="00716B31" w:rsidRPr="00BE083C" w:rsidRDefault="00716B31" w:rsidP="00B95E6E">
      <w:pPr>
        <w:widowControl w:val="0"/>
        <w:numPr>
          <w:ilvl w:val="0"/>
          <w:numId w:val="30"/>
        </w:numPr>
        <w:ind w:left="714" w:hanging="357"/>
        <w:jc w:val="both"/>
        <w:rPr>
          <w:rFonts w:ascii="Arial" w:hAnsi="Arial" w:cs="Arial"/>
        </w:rPr>
      </w:pPr>
      <w:r w:rsidRPr="00BE083C">
        <w:rPr>
          <w:rFonts w:ascii="Arial" w:hAnsi="Arial" w:cs="Arial"/>
        </w:rPr>
        <w:t>textová část zadávací dokumentace a případné změny či dodatečné informace,</w:t>
      </w:r>
    </w:p>
    <w:p w14:paraId="4433C3D7" w14:textId="77777777" w:rsidR="00716B31" w:rsidRPr="00BE083C" w:rsidRDefault="00716B31" w:rsidP="00B95E6E">
      <w:pPr>
        <w:widowControl w:val="0"/>
        <w:numPr>
          <w:ilvl w:val="0"/>
          <w:numId w:val="30"/>
        </w:numPr>
        <w:ind w:left="714" w:hanging="357"/>
        <w:jc w:val="both"/>
        <w:rPr>
          <w:rFonts w:ascii="Arial" w:hAnsi="Arial" w:cs="Arial"/>
        </w:rPr>
      </w:pPr>
      <w:r w:rsidRPr="00BE083C">
        <w:rPr>
          <w:rFonts w:ascii="Arial" w:hAnsi="Arial" w:cs="Arial"/>
        </w:rPr>
        <w:t>soupisy prací, dodávek a služeb s výkazem výměr, které byly součástí zadávací dokumentace,</w:t>
      </w:r>
    </w:p>
    <w:p w14:paraId="10ECEC78" w14:textId="6FF8F074" w:rsidR="00716B31" w:rsidRDefault="00716B31" w:rsidP="00B95E6E">
      <w:pPr>
        <w:widowControl w:val="0"/>
        <w:numPr>
          <w:ilvl w:val="0"/>
          <w:numId w:val="30"/>
        </w:numPr>
        <w:ind w:left="714" w:hanging="357"/>
        <w:jc w:val="both"/>
        <w:rPr>
          <w:rFonts w:ascii="Arial" w:hAnsi="Arial" w:cs="Arial"/>
        </w:rPr>
      </w:pPr>
      <w:r w:rsidRPr="00BE083C">
        <w:rPr>
          <w:rFonts w:ascii="Arial" w:hAnsi="Arial" w:cs="Arial"/>
        </w:rPr>
        <w:t>soupisy prací, dodávek a služeb s uvedením cen jednotlivých položek (položkový rozpočet), jaké byly součástí nabídky zhotovitele,</w:t>
      </w:r>
    </w:p>
    <w:p w14:paraId="3C2D8C0D" w14:textId="259A7D4C" w:rsidR="009A5896" w:rsidRPr="00125310" w:rsidRDefault="00125310" w:rsidP="00125310">
      <w:pPr>
        <w:pStyle w:val="Default"/>
        <w:numPr>
          <w:ilvl w:val="0"/>
          <w:numId w:val="30"/>
        </w:numPr>
        <w:jc w:val="both"/>
        <w:rPr>
          <w:sz w:val="20"/>
          <w:szCs w:val="20"/>
        </w:rPr>
      </w:pPr>
      <w:r w:rsidRPr="00125310">
        <w:rPr>
          <w:sz w:val="20"/>
          <w:szCs w:val="20"/>
        </w:rPr>
        <w:t>rozhodnutí o</w:t>
      </w:r>
      <w:r w:rsidR="009A5896" w:rsidRPr="00125310">
        <w:rPr>
          <w:sz w:val="20"/>
          <w:szCs w:val="20"/>
        </w:rPr>
        <w:t xml:space="preserve"> schválení stavebního záměru </w:t>
      </w:r>
      <w:r w:rsidRPr="00125310">
        <w:rPr>
          <w:sz w:val="20"/>
          <w:szCs w:val="20"/>
        </w:rPr>
        <w:t xml:space="preserve">na stavbu </w:t>
      </w:r>
      <w:r w:rsidRPr="00125310">
        <w:rPr>
          <w:bCs/>
          <w:color w:val="auto"/>
          <w:sz w:val="20"/>
          <w:szCs w:val="20"/>
        </w:rPr>
        <w:t>"Rekonstrukce komunikace a parkovacích ploch v ulici Mládežnická a Tichá, obec Trutnov, část obce Horní Staré Město"</w:t>
      </w:r>
      <w:r>
        <w:rPr>
          <w:bCs/>
          <w:color w:val="auto"/>
          <w:sz w:val="20"/>
          <w:szCs w:val="20"/>
        </w:rPr>
        <w:t xml:space="preserve">, </w:t>
      </w:r>
      <w:r w:rsidR="009A5896" w:rsidRPr="00125310">
        <w:rPr>
          <w:sz w:val="20"/>
          <w:szCs w:val="20"/>
        </w:rPr>
        <w:t>č.j. MUTN 142407/2024</w:t>
      </w:r>
      <w:r>
        <w:rPr>
          <w:sz w:val="20"/>
          <w:szCs w:val="20"/>
        </w:rPr>
        <w:t>,</w:t>
      </w:r>
    </w:p>
    <w:p w14:paraId="6C387781" w14:textId="77777777" w:rsidR="00716B31" w:rsidRPr="00BE083C" w:rsidRDefault="00716B31" w:rsidP="00B95E6E">
      <w:pPr>
        <w:widowControl w:val="0"/>
        <w:numPr>
          <w:ilvl w:val="0"/>
          <w:numId w:val="30"/>
        </w:numPr>
        <w:ind w:left="714" w:hanging="357"/>
        <w:jc w:val="both"/>
        <w:rPr>
          <w:rFonts w:ascii="Arial" w:hAnsi="Arial" w:cs="Arial"/>
        </w:rPr>
      </w:pPr>
      <w:r w:rsidRPr="00BE083C">
        <w:rPr>
          <w:rFonts w:ascii="Arial" w:hAnsi="Arial" w:cs="Arial"/>
        </w:rPr>
        <w:t>ostatní části zadávací dokumentace.</w:t>
      </w:r>
    </w:p>
    <w:p w14:paraId="4D4D8DBE"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III. DOBA PLNĚNÍ</w:t>
      </w:r>
    </w:p>
    <w:p w14:paraId="334391DC" w14:textId="153B73AC" w:rsidR="00077AC4" w:rsidRDefault="00716B31" w:rsidP="00B95E6E">
      <w:pPr>
        <w:pStyle w:val="Zkladntext"/>
        <w:widowControl w:val="0"/>
        <w:spacing w:before="120"/>
        <w:rPr>
          <w:rFonts w:ascii="Arial" w:hAnsi="Arial" w:cs="Arial"/>
        </w:rPr>
      </w:pPr>
      <w:r w:rsidRPr="00BE083C">
        <w:rPr>
          <w:rFonts w:ascii="Arial" w:hAnsi="Arial" w:cs="Arial"/>
        </w:rPr>
        <w:t xml:space="preserve">Zhotovitel se zavazuje provést </w:t>
      </w:r>
      <w:r w:rsidR="00077AC4" w:rsidRPr="00BE083C">
        <w:rPr>
          <w:rFonts w:ascii="Arial" w:hAnsi="Arial" w:cs="Arial"/>
        </w:rPr>
        <w:t>dílo</w:t>
      </w:r>
      <w:r w:rsidRPr="00BE083C">
        <w:rPr>
          <w:rFonts w:ascii="Arial" w:hAnsi="Arial" w:cs="Arial"/>
        </w:rPr>
        <w:t xml:space="preserve"> uvedené v čl. „II. Předmět smlouvy“ </w:t>
      </w:r>
      <w:r w:rsidR="00077AC4" w:rsidRPr="00BE083C">
        <w:rPr>
          <w:rFonts w:ascii="Arial" w:hAnsi="Arial" w:cs="Arial"/>
        </w:rPr>
        <w:t xml:space="preserve">nejpozději </w:t>
      </w:r>
      <w:r w:rsidR="00077AC4" w:rsidRPr="00B95788">
        <w:rPr>
          <w:rFonts w:ascii="Arial" w:hAnsi="Arial" w:cs="Arial"/>
          <w:b/>
        </w:rPr>
        <w:t xml:space="preserve">do </w:t>
      </w:r>
      <w:r w:rsidR="00463F99" w:rsidRPr="00B95788">
        <w:rPr>
          <w:rFonts w:ascii="Arial" w:hAnsi="Arial" w:cs="Arial"/>
          <w:b/>
        </w:rPr>
        <w:t>15.12.2025</w:t>
      </w:r>
      <w:r w:rsidR="00575795" w:rsidRPr="00B95788">
        <w:rPr>
          <w:rFonts w:ascii="Arial" w:hAnsi="Arial" w:cs="Arial"/>
        </w:rPr>
        <w:t xml:space="preserve"> </w:t>
      </w:r>
      <w:r w:rsidR="00077AC4" w:rsidRPr="00B95788">
        <w:rPr>
          <w:rFonts w:ascii="Arial" w:hAnsi="Arial" w:cs="Arial"/>
        </w:rPr>
        <w:t>za</w:t>
      </w:r>
      <w:r w:rsidR="00077AC4" w:rsidRPr="00BE083C">
        <w:rPr>
          <w:rFonts w:ascii="Arial" w:hAnsi="Arial" w:cs="Arial"/>
        </w:rPr>
        <w:t xml:space="preserve"> podmínky nepřekročení předpokládaného data uzavření této smlouvy podle zadávací dokumentace a</w:t>
      </w:r>
      <w:r w:rsidR="00FE5153">
        <w:rPr>
          <w:rFonts w:ascii="Arial" w:hAnsi="Arial" w:cs="Arial"/>
        </w:rPr>
        <w:t> </w:t>
      </w:r>
      <w:r w:rsidR="00077AC4" w:rsidRPr="00BE083C">
        <w:rPr>
          <w:rFonts w:ascii="Arial" w:hAnsi="Arial" w:cs="Arial"/>
        </w:rPr>
        <w:t>termínu předání stave</w:t>
      </w:r>
      <w:r w:rsidR="00575795" w:rsidRPr="00BE083C">
        <w:rPr>
          <w:rFonts w:ascii="Arial" w:hAnsi="Arial" w:cs="Arial"/>
        </w:rPr>
        <w:t>niště podle ustanovení čl. VI. o</w:t>
      </w:r>
      <w:r w:rsidR="00077AC4" w:rsidRPr="00BE083C">
        <w:rPr>
          <w:rFonts w:ascii="Arial" w:hAnsi="Arial" w:cs="Arial"/>
        </w:rPr>
        <w:t xml:space="preserve">dst. VI.1. této smlouvy. </w:t>
      </w:r>
    </w:p>
    <w:p w14:paraId="423F649C" w14:textId="3B896E73" w:rsidR="00716B31" w:rsidRDefault="00716B31" w:rsidP="00B95E6E">
      <w:pPr>
        <w:pStyle w:val="Zkladntext"/>
        <w:widowControl w:val="0"/>
        <w:spacing w:before="120"/>
        <w:rPr>
          <w:rFonts w:ascii="Arial" w:hAnsi="Arial" w:cs="Arial"/>
        </w:rPr>
      </w:pPr>
      <w:r w:rsidRPr="00BE083C">
        <w:rPr>
          <w:rFonts w:ascii="Arial" w:hAnsi="Arial" w:cs="Arial"/>
          <w:color w:val="000000"/>
        </w:rPr>
        <w:t xml:space="preserve">Dojde-li však k překročení termínu </w:t>
      </w:r>
      <w:r w:rsidR="00794EC2" w:rsidRPr="00BE083C">
        <w:rPr>
          <w:rFonts w:ascii="Arial" w:hAnsi="Arial" w:cs="Arial"/>
          <w:color w:val="000000"/>
        </w:rPr>
        <w:t xml:space="preserve">předpokládaného data uzavření této smlouvy, a nebo </w:t>
      </w:r>
      <w:r w:rsidRPr="00BE083C">
        <w:rPr>
          <w:rFonts w:ascii="Arial" w:hAnsi="Arial" w:cs="Arial"/>
          <w:color w:val="000000"/>
        </w:rPr>
        <w:t xml:space="preserve">předání staveniště,  posouvá se termín provedení díla o počet </w:t>
      </w:r>
      <w:r w:rsidRPr="00BE083C">
        <w:rPr>
          <w:rFonts w:ascii="Arial" w:hAnsi="Arial" w:cs="Arial"/>
        </w:rPr>
        <w:t xml:space="preserve">pracovních dnů spadajících do doby tohoto prodlení. Ve lhůtě k provedení díla je zhotovitel povinen též vyklidit staveniště. </w:t>
      </w:r>
    </w:p>
    <w:p w14:paraId="7DFF3E89" w14:textId="77777777" w:rsidR="00463F99" w:rsidRPr="00B95788" w:rsidRDefault="00463F99" w:rsidP="00463F99">
      <w:pPr>
        <w:pStyle w:val="Zkladntext"/>
        <w:widowControl w:val="0"/>
        <w:spacing w:before="120"/>
        <w:rPr>
          <w:rFonts w:ascii="Arial" w:hAnsi="Arial" w:cs="Arial"/>
        </w:rPr>
      </w:pPr>
      <w:r w:rsidRPr="00B95788">
        <w:rPr>
          <w:rFonts w:ascii="Arial" w:hAnsi="Arial" w:cs="Arial"/>
        </w:rPr>
        <w:t>Dojde-li k takovému rozšíření plnění, které z důvodu dodržení technologických postupů bude vyžadovat prodlužení doby pro dokončení díla, dojde k prodloužení doby pro dokončení stavby o dobu nezbytně nutnou.</w:t>
      </w:r>
    </w:p>
    <w:p w14:paraId="2C93B278" w14:textId="6435528E" w:rsidR="00463F99" w:rsidRPr="00B95788" w:rsidRDefault="00463F99" w:rsidP="00463F99">
      <w:pPr>
        <w:spacing w:before="120"/>
        <w:jc w:val="both"/>
        <w:rPr>
          <w:rFonts w:ascii="Arial" w:hAnsi="Arial" w:cs="Arial"/>
        </w:rPr>
      </w:pPr>
      <w:r w:rsidRPr="00B95788">
        <w:rPr>
          <w:rFonts w:ascii="Arial" w:hAnsi="Arial" w:cs="Arial"/>
        </w:rPr>
        <w:t>V případě vzniku překážek  ze strany dotčených orgánů státní správy, ze strany vlastníků dotčených pozemků, vlastníků nebo správců inženýrských sítí, vlastníků dotčených objektů, případně jiných dotčených subjektů, které brání zhotoviteli v plnění jeho závazku, a kterým zhotovitel jednající s</w:t>
      </w:r>
      <w:r w:rsidR="00FE5153">
        <w:rPr>
          <w:rFonts w:ascii="Arial" w:hAnsi="Arial" w:cs="Arial"/>
        </w:rPr>
        <w:t> </w:t>
      </w:r>
      <w:r w:rsidRPr="00B95788">
        <w:rPr>
          <w:rFonts w:ascii="Arial" w:hAnsi="Arial" w:cs="Arial"/>
        </w:rPr>
        <w:t>náležitou péčí nemohl zabránit, se o dobu trvání těchto překážek prodlužuje doba plnění.</w:t>
      </w:r>
    </w:p>
    <w:p w14:paraId="04726A26" w14:textId="64D9BB8D" w:rsidR="00463F99" w:rsidRPr="00463F99" w:rsidRDefault="00463F99" w:rsidP="00463F99">
      <w:pPr>
        <w:widowControl w:val="0"/>
        <w:spacing w:before="120" w:after="240"/>
        <w:jc w:val="both"/>
        <w:rPr>
          <w:rFonts w:ascii="Arial" w:eastAsia="Calibri" w:hAnsi="Arial" w:cs="Arial"/>
          <w:noProof w:val="0"/>
          <w:color w:val="000000"/>
        </w:rPr>
      </w:pPr>
      <w:r w:rsidRPr="00B95788">
        <w:rPr>
          <w:rFonts w:ascii="Arial" w:eastAsia="Calibri" w:hAnsi="Arial" w:cs="Arial"/>
          <w:noProof w:val="0"/>
          <w:color w:val="000000"/>
        </w:rPr>
        <w:t>V případě nepříznivých klimatických podmínek v průběhu času plnění předmětu zakázky, které by měly vliv na dodržování veškerých nezbytných technických norem pro provádění stavebních a jiných prací na díle, se termín dokončení prací posunuje o stejný počet kalendářních dnů, kdy nepříznivé klimatické podmínky v plánované době provedení prací trvaly.</w:t>
      </w:r>
    </w:p>
    <w:p w14:paraId="7C991DC3" w14:textId="5078A883" w:rsidR="00463F99" w:rsidRDefault="00463F99" w:rsidP="00B95E6E">
      <w:pPr>
        <w:pStyle w:val="Zkladntext"/>
        <w:widowControl w:val="0"/>
        <w:spacing w:before="120"/>
        <w:rPr>
          <w:rFonts w:ascii="Arial" w:hAnsi="Arial" w:cs="Arial"/>
        </w:rPr>
      </w:pPr>
    </w:p>
    <w:p w14:paraId="3FE57711" w14:textId="14E13665" w:rsidR="00463F99" w:rsidRDefault="00463F99" w:rsidP="00B95E6E">
      <w:pPr>
        <w:pStyle w:val="Zkladntext"/>
        <w:widowControl w:val="0"/>
        <w:spacing w:before="120"/>
        <w:rPr>
          <w:rFonts w:ascii="Arial" w:hAnsi="Arial" w:cs="Arial"/>
        </w:rPr>
      </w:pPr>
    </w:p>
    <w:p w14:paraId="1EF06B67" w14:textId="0900D277" w:rsidR="00463F99" w:rsidRDefault="00463F99" w:rsidP="00B95E6E">
      <w:pPr>
        <w:pStyle w:val="Zkladntext"/>
        <w:widowControl w:val="0"/>
        <w:spacing w:before="120"/>
        <w:rPr>
          <w:rFonts w:ascii="Arial" w:hAnsi="Arial" w:cs="Arial"/>
        </w:rPr>
      </w:pPr>
    </w:p>
    <w:p w14:paraId="7F96C49E" w14:textId="505E634F" w:rsidR="00463F99" w:rsidRDefault="00463F99" w:rsidP="00B95E6E">
      <w:pPr>
        <w:pStyle w:val="Zkladntext"/>
        <w:widowControl w:val="0"/>
        <w:spacing w:before="120"/>
        <w:rPr>
          <w:rFonts w:ascii="Arial" w:hAnsi="Arial" w:cs="Arial"/>
        </w:rPr>
      </w:pPr>
    </w:p>
    <w:p w14:paraId="5014A60A" w14:textId="77777777" w:rsidR="00463F99" w:rsidRPr="00BE083C" w:rsidRDefault="00463F99" w:rsidP="00B95E6E">
      <w:pPr>
        <w:pStyle w:val="Zkladntext"/>
        <w:widowControl w:val="0"/>
        <w:spacing w:before="120"/>
        <w:rPr>
          <w:rFonts w:ascii="Arial" w:hAnsi="Arial" w:cs="Arial"/>
        </w:rPr>
      </w:pPr>
    </w:p>
    <w:p w14:paraId="15039DA6"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IV. CENA ZA PROVEDENÍ DÍLA</w:t>
      </w:r>
    </w:p>
    <w:p w14:paraId="46C3AF23" w14:textId="77777777" w:rsidR="00716B31" w:rsidRPr="00BE083C" w:rsidRDefault="00716B31" w:rsidP="00B95E6E">
      <w:pPr>
        <w:widowControl w:val="0"/>
        <w:spacing w:before="240"/>
        <w:jc w:val="both"/>
        <w:rPr>
          <w:rFonts w:ascii="Arial" w:hAnsi="Arial" w:cs="Arial"/>
          <w:bCs/>
        </w:rPr>
      </w:pPr>
      <w:r w:rsidRPr="00BE083C">
        <w:rPr>
          <w:rFonts w:ascii="Arial" w:hAnsi="Arial" w:cs="Arial"/>
        </w:rPr>
        <w:t>IV.1. Cena za provedení díla se sjednává ve výši:</w:t>
      </w:r>
    </w:p>
    <w:p w14:paraId="5C22B6A4" w14:textId="77777777" w:rsidR="00716B31" w:rsidRPr="00BE083C" w:rsidRDefault="00716B31" w:rsidP="00B95E6E">
      <w:pPr>
        <w:pStyle w:val="Zkladntext"/>
        <w:widowControl w:val="0"/>
        <w:numPr>
          <w:ilvl w:val="0"/>
          <w:numId w:val="25"/>
        </w:numPr>
        <w:tabs>
          <w:tab w:val="left" w:pos="709"/>
          <w:tab w:val="left" w:pos="2552"/>
        </w:tabs>
        <w:ind w:left="714" w:hanging="357"/>
        <w:rPr>
          <w:rFonts w:ascii="Arial" w:hAnsi="Arial" w:cs="Arial"/>
        </w:rPr>
      </w:pPr>
      <w:r w:rsidRPr="00BE083C">
        <w:rPr>
          <w:rFonts w:ascii="Arial" w:hAnsi="Arial" w:cs="Arial"/>
        </w:rPr>
        <w:t>Cena bez DPH:</w:t>
      </w:r>
      <w:r w:rsidRPr="00BE083C">
        <w:rPr>
          <w:rFonts w:ascii="Arial" w:hAnsi="Arial" w:cs="Arial"/>
        </w:rPr>
        <w:tab/>
      </w:r>
      <w:r w:rsidRPr="00BE083C">
        <w:rPr>
          <w:rFonts w:ascii="Arial" w:hAnsi="Arial" w:cs="Arial"/>
          <w:color w:val="FF0000"/>
        </w:rPr>
        <w:t>……………………. Kč</w:t>
      </w:r>
    </w:p>
    <w:p w14:paraId="3AC5A51E" w14:textId="77777777" w:rsidR="00716B31" w:rsidRPr="00BE083C" w:rsidRDefault="00716B31" w:rsidP="00B95E6E">
      <w:pPr>
        <w:pStyle w:val="Zkladntext"/>
        <w:widowControl w:val="0"/>
        <w:numPr>
          <w:ilvl w:val="0"/>
          <w:numId w:val="25"/>
        </w:numPr>
        <w:tabs>
          <w:tab w:val="left" w:pos="709"/>
          <w:tab w:val="left" w:pos="2552"/>
        </w:tabs>
        <w:ind w:left="714" w:hanging="357"/>
        <w:rPr>
          <w:rFonts w:ascii="Arial" w:hAnsi="Arial" w:cs="Arial"/>
        </w:rPr>
      </w:pPr>
      <w:r w:rsidRPr="00BE083C">
        <w:rPr>
          <w:rFonts w:ascii="Arial" w:hAnsi="Arial" w:cs="Arial"/>
        </w:rPr>
        <w:tab/>
        <w:t>DPH:</w:t>
      </w:r>
      <w:r w:rsidRPr="00BE083C">
        <w:rPr>
          <w:rFonts w:ascii="Arial" w:hAnsi="Arial" w:cs="Arial"/>
        </w:rPr>
        <w:tab/>
      </w:r>
      <w:r w:rsidRPr="00BE083C">
        <w:rPr>
          <w:rFonts w:ascii="Arial" w:hAnsi="Arial" w:cs="Arial"/>
          <w:color w:val="FF0000"/>
        </w:rPr>
        <w:t>……………………. Kč</w:t>
      </w:r>
    </w:p>
    <w:p w14:paraId="4B5C4D2F" w14:textId="77777777" w:rsidR="00716B31" w:rsidRPr="00BE083C" w:rsidRDefault="00716B31" w:rsidP="00B95E6E">
      <w:pPr>
        <w:pStyle w:val="Zkladntext"/>
        <w:widowControl w:val="0"/>
        <w:numPr>
          <w:ilvl w:val="0"/>
          <w:numId w:val="25"/>
        </w:numPr>
        <w:tabs>
          <w:tab w:val="left" w:pos="709"/>
          <w:tab w:val="left" w:pos="2552"/>
        </w:tabs>
        <w:ind w:left="714" w:hanging="357"/>
        <w:rPr>
          <w:rFonts w:ascii="Arial" w:hAnsi="Arial" w:cs="Arial"/>
        </w:rPr>
      </w:pPr>
      <w:r w:rsidRPr="00BE083C">
        <w:rPr>
          <w:rFonts w:ascii="Arial" w:hAnsi="Arial" w:cs="Arial"/>
        </w:rPr>
        <w:t>Cena vč. DPH:</w:t>
      </w:r>
      <w:r w:rsidRPr="00BE083C">
        <w:rPr>
          <w:rFonts w:ascii="Arial" w:hAnsi="Arial" w:cs="Arial"/>
        </w:rPr>
        <w:tab/>
      </w:r>
      <w:r w:rsidRPr="00BE083C">
        <w:rPr>
          <w:rFonts w:ascii="Arial" w:hAnsi="Arial" w:cs="Arial"/>
          <w:color w:val="FF0000"/>
        </w:rPr>
        <w:t>……………………. Kč</w:t>
      </w:r>
    </w:p>
    <w:p w14:paraId="2965023E" w14:textId="23612644" w:rsidR="00716B31" w:rsidRPr="00BE083C" w:rsidRDefault="00716B31" w:rsidP="00B95E6E">
      <w:pPr>
        <w:widowControl w:val="0"/>
        <w:spacing w:before="240"/>
        <w:jc w:val="both"/>
        <w:rPr>
          <w:rFonts w:ascii="Arial" w:hAnsi="Arial" w:cs="Arial"/>
        </w:rPr>
      </w:pPr>
      <w:r w:rsidRPr="00BE083C">
        <w:rPr>
          <w:rFonts w:ascii="Arial" w:hAnsi="Arial" w:cs="Arial"/>
        </w:rPr>
        <w:t>IV.2. Tato cena byla určena odkazem na rozpočet, který byl součástí nabídky zhotovitele v</w:t>
      </w:r>
      <w:r w:rsidR="003100C9">
        <w:rPr>
          <w:rFonts w:ascii="Arial" w:hAnsi="Arial" w:cs="Arial"/>
        </w:rPr>
        <w:t xml:space="preserve"> zadávacím</w:t>
      </w:r>
      <w:r w:rsidRPr="00BE083C">
        <w:rPr>
          <w:rFonts w:ascii="Arial" w:hAnsi="Arial" w:cs="Arial"/>
        </w:rPr>
        <w:t xml:space="preserve"> řízení, avšak s výhradou, že se nezaručuje jeho úplnost. Zhotovitel tak může požadovat zvýšení ceny, objeví-li se při provádění díla potřeba činností (nebo materiálů) do rozpočtu nezahrnutých, popřípadě zahrnutých v menším množství než je skutečně zapotřebí, pokud se nejedná o záležitosti předvídatelné v době uzavření smlouvy.</w:t>
      </w:r>
    </w:p>
    <w:p w14:paraId="2313BD9F" w14:textId="671960D5" w:rsidR="00716B31" w:rsidRDefault="00716B31" w:rsidP="00B95E6E">
      <w:pPr>
        <w:widowControl w:val="0"/>
        <w:spacing w:before="240"/>
        <w:jc w:val="both"/>
        <w:rPr>
          <w:rFonts w:ascii="Arial" w:hAnsi="Arial" w:cs="Arial"/>
        </w:rPr>
      </w:pPr>
      <w:r w:rsidRPr="00BE083C">
        <w:rPr>
          <w:rFonts w:ascii="Arial" w:hAnsi="Arial" w:cs="Arial"/>
        </w:rPr>
        <w:t>IV.3. Smluvní strany dále sjednávají, že objednatel může požadovat změnu předmětu díla a tomu odpovídající snížení ceny, zjistí-li se při provádění díla, že některé činnosti (nebo materiály) zahrnuté do rozpočtu buďto nejsou při provádění díla potřeba vůbec, anebo jsou potřeba jen v menším množství.</w:t>
      </w:r>
    </w:p>
    <w:p w14:paraId="475E3FF9" w14:textId="6DBBD938" w:rsidR="00716B31" w:rsidRPr="00BE083C" w:rsidRDefault="00716B31" w:rsidP="00B95E6E">
      <w:pPr>
        <w:widowControl w:val="0"/>
        <w:spacing w:before="240"/>
        <w:jc w:val="both"/>
        <w:rPr>
          <w:rFonts w:ascii="Arial" w:hAnsi="Arial" w:cs="Arial"/>
        </w:rPr>
      </w:pPr>
      <w:r w:rsidRPr="00BE083C">
        <w:rPr>
          <w:rFonts w:ascii="Arial" w:hAnsi="Arial" w:cs="Arial"/>
        </w:rPr>
        <w:t>IV.4. Na případných změnách ceny za provedení díla v souladu s ustanoveními předchozích odstavců se smluvní strany zavazují dohodnout formou dodatku k této smlouvě. Při kalkulaci změny ceny díla budou smluvní strany vycházet především z cenové úrovně původního rozpočtu. Není-li to možné a</w:t>
      </w:r>
      <w:r w:rsidR="00FE5153">
        <w:rPr>
          <w:rFonts w:ascii="Arial" w:hAnsi="Arial" w:cs="Arial"/>
        </w:rPr>
        <w:t> </w:t>
      </w:r>
      <w:r w:rsidRPr="00BE083C">
        <w:rPr>
          <w:rFonts w:ascii="Arial" w:hAnsi="Arial" w:cs="Arial"/>
        </w:rPr>
        <w:t>nesouhlasí-li jedna ze smluvních stran s rozsahem zvýšení/snížení ceny, rozhodne na návrh druhé smluvní strany soud.</w:t>
      </w:r>
    </w:p>
    <w:p w14:paraId="05C90AAD" w14:textId="77777777" w:rsidR="00716B31" w:rsidRPr="00BE083C" w:rsidRDefault="00716B31" w:rsidP="00B95E6E">
      <w:pPr>
        <w:widowControl w:val="0"/>
        <w:spacing w:before="240"/>
        <w:jc w:val="both"/>
        <w:rPr>
          <w:rFonts w:ascii="Arial" w:hAnsi="Arial" w:cs="Arial"/>
        </w:rPr>
      </w:pPr>
      <w:r w:rsidRPr="00BE083C">
        <w:rPr>
          <w:rFonts w:ascii="Arial" w:hAnsi="Arial" w:cs="Arial"/>
        </w:rPr>
        <w:t>IV.5. Objednatel může bez zbytečného odkladu odstoupit od smlouvy, požaduje-li zhotovitel ve výsledku (tedy po provedení odečtů) zvýšení ceny o více než 10 % ceny podle rozpočtu. V tomto případě je objednatel povinen nahradit zhotoviteli část ceny odpovídající rozsahu skutečně provedené části díla podle rozpočtu.</w:t>
      </w:r>
    </w:p>
    <w:p w14:paraId="0CAB52D0" w14:textId="77777777" w:rsidR="00716B31" w:rsidRPr="00BE083C" w:rsidRDefault="00716B31" w:rsidP="00B95E6E">
      <w:pPr>
        <w:widowControl w:val="0"/>
        <w:spacing w:before="240"/>
        <w:jc w:val="both"/>
        <w:rPr>
          <w:rFonts w:ascii="Arial" w:hAnsi="Arial" w:cs="Arial"/>
        </w:rPr>
      </w:pPr>
      <w:r w:rsidRPr="00BE083C">
        <w:rPr>
          <w:rFonts w:ascii="Arial" w:hAnsi="Arial" w:cs="Arial"/>
        </w:rPr>
        <w:t>IV.6. Objednatel a zhotovitel ujednali, že je vyloučeno postoupení pohledávky zhotovitele z této smlouvy, jakož i jakékoliv její části, bez písemného souhlasu objednatele.</w:t>
      </w:r>
    </w:p>
    <w:p w14:paraId="23949F60"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V. PLATEBNÍ PODMÍNKY</w:t>
      </w:r>
    </w:p>
    <w:p w14:paraId="17B2E6FE" w14:textId="66CE67CA" w:rsidR="00C6135E" w:rsidRPr="00BE083C" w:rsidRDefault="00716B31" w:rsidP="00C6135E">
      <w:pPr>
        <w:widowControl w:val="0"/>
        <w:spacing w:before="240"/>
        <w:jc w:val="both"/>
        <w:rPr>
          <w:rFonts w:ascii="Arial" w:hAnsi="Arial" w:cs="Arial"/>
        </w:rPr>
      </w:pPr>
      <w:r w:rsidRPr="00BE083C">
        <w:rPr>
          <w:rFonts w:ascii="Arial" w:hAnsi="Arial" w:cs="Arial"/>
        </w:rPr>
        <w:t xml:space="preserve">V.1. </w:t>
      </w:r>
      <w:r w:rsidR="00C6135E" w:rsidRPr="00BE083C">
        <w:rPr>
          <w:rFonts w:ascii="Arial" w:hAnsi="Arial" w:cs="Arial"/>
        </w:rPr>
        <w:t xml:space="preserve">Cena za provedení díla bude hrazena na základě dílčích daňových dokladů – faktur. Dílčí daňové doklady – faktury budou vystavovány zhotovitelem </w:t>
      </w:r>
      <w:r w:rsidR="00077AC4" w:rsidRPr="00BE083C">
        <w:rPr>
          <w:rFonts w:ascii="Arial" w:hAnsi="Arial" w:cs="Arial"/>
        </w:rPr>
        <w:t xml:space="preserve">měsíčně se zdanitelným plnění k poslednímu kalendářnímu dni v měsíci. </w:t>
      </w:r>
      <w:r w:rsidR="00C6135E" w:rsidRPr="00BE083C">
        <w:rPr>
          <w:rFonts w:ascii="Arial" w:hAnsi="Arial" w:cs="Arial"/>
        </w:rPr>
        <w:t>Přílohou každého daňového dokladu – faktury bude smluvními stranami odsouhlasený soupis provedených prací a dodávek ke dni zdanitelného plnění.</w:t>
      </w:r>
      <w:r w:rsidR="00AC1AB2">
        <w:rPr>
          <w:rFonts w:ascii="Arial" w:hAnsi="Arial" w:cs="Arial"/>
        </w:rPr>
        <w:t xml:space="preserve"> </w:t>
      </w:r>
      <w:r w:rsidR="00AC1AB2" w:rsidRPr="00211743">
        <w:rPr>
          <w:rFonts w:ascii="Arial" w:hAnsi="Arial" w:cs="Arial"/>
        </w:rPr>
        <w:t>Soupis prací a dodávek bude zaslán TDS k odsouhlasení do 5ti pracovních dní následujícího měsíce a to e-mailem.</w:t>
      </w:r>
      <w:r w:rsidR="00AC1AB2">
        <w:rPr>
          <w:rFonts w:ascii="Arial" w:hAnsi="Arial" w:cs="Arial"/>
        </w:rPr>
        <w:t xml:space="preserve"> </w:t>
      </w:r>
    </w:p>
    <w:p w14:paraId="45544BD4" w14:textId="77777777" w:rsidR="00716B31" w:rsidRPr="00BE083C" w:rsidRDefault="00716B31" w:rsidP="00B95E6E">
      <w:pPr>
        <w:widowControl w:val="0"/>
        <w:spacing w:before="240"/>
        <w:jc w:val="both"/>
        <w:rPr>
          <w:rFonts w:ascii="Arial" w:hAnsi="Arial" w:cs="Arial"/>
        </w:rPr>
      </w:pPr>
      <w:r w:rsidRPr="00BE083C">
        <w:rPr>
          <w:rFonts w:ascii="Arial" w:hAnsi="Arial" w:cs="Arial"/>
        </w:rPr>
        <w:t>V.2. Objednatel nebude poskytovat zálohy.</w:t>
      </w:r>
    </w:p>
    <w:p w14:paraId="4DEDEEA3" w14:textId="77777777" w:rsidR="00C6135E" w:rsidRPr="00BE083C" w:rsidRDefault="00716B31" w:rsidP="00B95E6E">
      <w:pPr>
        <w:widowControl w:val="0"/>
        <w:spacing w:before="240"/>
        <w:jc w:val="both"/>
        <w:rPr>
          <w:rFonts w:ascii="Arial" w:hAnsi="Arial" w:cs="Arial"/>
        </w:rPr>
      </w:pPr>
      <w:r w:rsidRPr="00BE083C">
        <w:rPr>
          <w:rFonts w:ascii="Arial" w:hAnsi="Arial" w:cs="Arial"/>
        </w:rPr>
        <w:t xml:space="preserve">V.3. </w:t>
      </w:r>
      <w:r w:rsidR="00C6135E" w:rsidRPr="00BE083C">
        <w:rPr>
          <w:rFonts w:ascii="Arial" w:hAnsi="Arial" w:cs="Arial"/>
        </w:rPr>
        <w:t>Splatnost daňových dokladů - faktur je stanovena 30 kalendářních dní ode dne doručení objednateli. Dnem úhrady se rozumí den, kdy byla celková účtovaná částka prokazatelně odepsána z účtu objednatele ve prospěch zhotovitele</w:t>
      </w:r>
    </w:p>
    <w:p w14:paraId="3BE8CF43" w14:textId="77777777" w:rsidR="00716B31" w:rsidRPr="00BE083C" w:rsidRDefault="00716B31" w:rsidP="00B95E6E">
      <w:pPr>
        <w:widowControl w:val="0"/>
        <w:spacing w:before="240"/>
        <w:jc w:val="both"/>
        <w:rPr>
          <w:rFonts w:ascii="Arial" w:hAnsi="Arial" w:cs="Arial"/>
        </w:rPr>
      </w:pPr>
      <w:r w:rsidRPr="00BE083C">
        <w:rPr>
          <w:rFonts w:ascii="Arial" w:hAnsi="Arial" w:cs="Arial"/>
        </w:rPr>
        <w:t>V.4. Veškeré platby objednatele ke zhotoviteli budou prováděny v Kč.</w:t>
      </w:r>
    </w:p>
    <w:p w14:paraId="6D641454"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VI. STAVENIŠTĚ</w:t>
      </w:r>
    </w:p>
    <w:p w14:paraId="336CD64C" w14:textId="66C0A41A" w:rsidR="000C2E7E" w:rsidRPr="00BE083C" w:rsidRDefault="00716B31" w:rsidP="00896B5E">
      <w:pPr>
        <w:pStyle w:val="Zkladntext"/>
        <w:widowControl w:val="0"/>
        <w:spacing w:before="240"/>
        <w:rPr>
          <w:rFonts w:ascii="Arial" w:hAnsi="Arial" w:cs="Arial"/>
        </w:rPr>
      </w:pPr>
      <w:r w:rsidRPr="00BE083C">
        <w:rPr>
          <w:rFonts w:ascii="Arial" w:hAnsi="Arial" w:cs="Arial"/>
        </w:rPr>
        <w:t xml:space="preserve">VI.1. Staveništěm </w:t>
      </w:r>
      <w:r w:rsidR="000C2E7E" w:rsidRPr="00BE083C">
        <w:rPr>
          <w:rFonts w:ascii="Arial" w:hAnsi="Arial" w:cs="Arial"/>
        </w:rPr>
        <w:t>se rozumí soubor nemovitostí nezbytných k řádnému a včasnému provedení díla sjednaným, jinak obvyklým způsobem</w:t>
      </w:r>
      <w:r w:rsidR="000C2E7E" w:rsidRPr="00BE083C">
        <w:rPr>
          <w:rFonts w:ascii="Arial" w:hAnsi="Arial" w:cs="Arial"/>
          <w:color w:val="92D050"/>
        </w:rPr>
        <w:t xml:space="preserve">. </w:t>
      </w:r>
      <w:r w:rsidR="000C2E7E" w:rsidRPr="00BE083C">
        <w:rPr>
          <w:rFonts w:ascii="Arial" w:hAnsi="Arial" w:cs="Arial"/>
        </w:rPr>
        <w:t xml:space="preserve">Objednatel předá zhotoviteli staveniště prosté soukromých práv </w:t>
      </w:r>
      <w:r w:rsidR="000C2E7E" w:rsidRPr="00BE083C">
        <w:rPr>
          <w:rFonts w:ascii="Arial" w:hAnsi="Arial" w:cs="Arial"/>
        </w:rPr>
        <w:lastRenderedPageBreak/>
        <w:t xml:space="preserve">třetích osob nejpozději do </w:t>
      </w:r>
      <w:r w:rsidR="000A7E22" w:rsidRPr="00B95788">
        <w:rPr>
          <w:rFonts w:ascii="Arial" w:hAnsi="Arial" w:cs="Arial"/>
        </w:rPr>
        <w:t>7</w:t>
      </w:r>
      <w:r w:rsidR="0086012F" w:rsidRPr="00B95788">
        <w:rPr>
          <w:rFonts w:ascii="Arial" w:hAnsi="Arial" w:cs="Arial"/>
        </w:rPr>
        <w:t xml:space="preserve"> pracovních</w:t>
      </w:r>
      <w:r w:rsidR="000C2E7E" w:rsidRPr="00B95788">
        <w:rPr>
          <w:rFonts w:ascii="Arial" w:hAnsi="Arial" w:cs="Arial"/>
        </w:rPr>
        <w:t xml:space="preserve"> dnů</w:t>
      </w:r>
      <w:r w:rsidR="000C2E7E" w:rsidRPr="00BE083C">
        <w:rPr>
          <w:rFonts w:ascii="Arial" w:hAnsi="Arial" w:cs="Arial"/>
        </w:rPr>
        <w:t xml:space="preserve"> po podpisu smlouvy. Je-li v daném případě potřeba zařídit na příslušném úřadu zábor veřejného prostranství, zvláštní užívání pozemní komunikace, či jakoukoliv obdobnou záležitost, zařídí ji zhotovitel, aniž by tím byly dotčeny lhůty dle této smlouvy. Smluvní vztah k objednateli, je-li objednatel vlastníkem dotčeného pozemku, prokáže zhotovitel na příslušném úřadu touto smlouvou.</w:t>
      </w:r>
    </w:p>
    <w:p w14:paraId="7165FE25"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 xml:space="preserve">VI.2. Zhotovitel je oprávněn užívat staveniště po dobu provádění díla v souladu s touto smlouvou. </w:t>
      </w:r>
    </w:p>
    <w:p w14:paraId="70D3B7CA"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VI.3. Zhotovitel provede veškerá bezpečnostní, hygienická, ochranná a jiná opatření na staveništi předepsaná platnými a účinnými právními předpisy.</w:t>
      </w:r>
    </w:p>
    <w:p w14:paraId="053EC562"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VII. PROVÁDĚNÍ DÍLA</w:t>
      </w:r>
    </w:p>
    <w:p w14:paraId="542703F6" w14:textId="2DD70A1A" w:rsidR="00716B31" w:rsidRDefault="00716B31" w:rsidP="00B95E6E">
      <w:pPr>
        <w:pStyle w:val="Zkladntext"/>
        <w:widowControl w:val="0"/>
        <w:spacing w:before="240"/>
        <w:rPr>
          <w:rFonts w:ascii="Arial" w:hAnsi="Arial" w:cs="Arial"/>
          <w:bCs/>
        </w:rPr>
      </w:pPr>
      <w:r w:rsidRPr="00BE083C">
        <w:rPr>
          <w:rFonts w:ascii="Arial" w:hAnsi="Arial" w:cs="Arial"/>
          <w:bCs/>
        </w:rPr>
        <w:t>VII.1. Zhotovitel provede dílo s potřebnou péčí a obstará vše, co je k provedení díla potřeba. Při provádění díla bude zhotovitel dodržovat platné a účinné právní předpisy, podmínky všech veřejnoprávních orgánů, zahrnuté do jejich souhlasů, rozhodnutí a stanovisek, a dále normy ČSN.</w:t>
      </w:r>
      <w:r w:rsidR="00F6227F">
        <w:rPr>
          <w:rFonts w:ascii="Arial" w:hAnsi="Arial" w:cs="Arial"/>
          <w:bCs/>
        </w:rPr>
        <w:t xml:space="preserve">  </w:t>
      </w:r>
    </w:p>
    <w:p w14:paraId="754688D2" w14:textId="05C0E64B" w:rsidR="0068122F" w:rsidRDefault="0068122F" w:rsidP="0068122F">
      <w:pPr>
        <w:pStyle w:val="Zkladntext"/>
        <w:widowControl w:val="0"/>
        <w:spacing w:before="240"/>
        <w:rPr>
          <w:rFonts w:ascii="Arial" w:hAnsi="Arial" w:cs="Arial"/>
        </w:rPr>
      </w:pPr>
      <w:r w:rsidRPr="00211743">
        <w:rPr>
          <w:rFonts w:ascii="Arial" w:hAnsi="Arial" w:cs="Arial"/>
        </w:rPr>
        <w:t xml:space="preserve">Zhotovitel bude koordinovat práce v souladu se smlouvami se společností </w:t>
      </w:r>
      <w:proofErr w:type="gramStart"/>
      <w:r w:rsidR="009A5896" w:rsidRPr="00211743">
        <w:rPr>
          <w:rFonts w:ascii="Arial" w:hAnsi="Arial" w:cs="Arial"/>
          <w:bCs/>
          <w:noProof w:val="0"/>
        </w:rPr>
        <w:t>T-Mobile</w:t>
      </w:r>
      <w:proofErr w:type="gramEnd"/>
      <w:r w:rsidR="009A5896" w:rsidRPr="00211743">
        <w:rPr>
          <w:rFonts w:ascii="Arial" w:hAnsi="Arial" w:cs="Arial"/>
          <w:bCs/>
          <w:noProof w:val="0"/>
        </w:rPr>
        <w:t xml:space="preserve"> Czech Republic a.s.</w:t>
      </w:r>
      <w:r w:rsidRPr="00211743">
        <w:rPr>
          <w:rFonts w:ascii="Arial" w:hAnsi="Arial" w:cs="Arial"/>
        </w:rPr>
        <w:t xml:space="preserve"> a </w:t>
      </w:r>
      <w:r w:rsidR="009A5896" w:rsidRPr="00211743">
        <w:rPr>
          <w:rFonts w:ascii="Arial" w:hAnsi="Arial" w:cs="Arial"/>
        </w:rPr>
        <w:t xml:space="preserve">společností </w:t>
      </w:r>
      <w:r w:rsidRPr="00211743">
        <w:rPr>
          <w:rFonts w:ascii="Arial" w:hAnsi="Arial" w:cs="Arial"/>
        </w:rPr>
        <w:t>CETIN</w:t>
      </w:r>
      <w:r w:rsidR="00F03412" w:rsidRPr="00211743">
        <w:rPr>
          <w:rFonts w:ascii="Arial" w:hAnsi="Arial" w:cs="Arial"/>
        </w:rPr>
        <w:t xml:space="preserve"> a.s.</w:t>
      </w:r>
      <w:r w:rsidRPr="00211743">
        <w:rPr>
          <w:rFonts w:ascii="Arial" w:hAnsi="Arial" w:cs="Arial"/>
        </w:rPr>
        <w:t>, je vyžadována součinnost ve věci přípoloží/přeložek.</w:t>
      </w:r>
    </w:p>
    <w:p w14:paraId="77CFD984" w14:textId="6FBF6676" w:rsidR="00716B31" w:rsidRPr="00BE083C" w:rsidRDefault="00716B31" w:rsidP="00B95E6E">
      <w:pPr>
        <w:pStyle w:val="Zkladntext"/>
        <w:widowControl w:val="0"/>
        <w:spacing w:before="240"/>
        <w:rPr>
          <w:rFonts w:ascii="Arial" w:hAnsi="Arial" w:cs="Arial"/>
          <w:bCs/>
        </w:rPr>
      </w:pPr>
      <w:r w:rsidRPr="00BE083C">
        <w:rPr>
          <w:rFonts w:ascii="Arial" w:hAnsi="Arial" w:cs="Arial"/>
          <w:bCs/>
        </w:rPr>
        <w:t>VII.2. Zhotovitel je povinen použít k provádění díla subdodavatele, prostřednictvím kterého prokázal splnění kvalifikace v zadávacím řízení, a to v rozsahu, ve kterém jeho prostřednictvím prokázal splnění kvalifikace. To neplatí, pokud prokáže splnění kvalifikace v předmětném rozsahu buďto nový subdodavatel, anebo sám zhotovitel.</w:t>
      </w:r>
    </w:p>
    <w:p w14:paraId="7BD8A565" w14:textId="77777777" w:rsidR="00716B31" w:rsidRPr="00BE083C" w:rsidRDefault="00716B31" w:rsidP="00B95E6E">
      <w:pPr>
        <w:pStyle w:val="Zkladntext"/>
        <w:widowControl w:val="0"/>
        <w:spacing w:before="240"/>
        <w:rPr>
          <w:rFonts w:ascii="Arial" w:hAnsi="Arial" w:cs="Arial"/>
          <w:bCs/>
        </w:rPr>
      </w:pPr>
      <w:r w:rsidRPr="00BE083C">
        <w:rPr>
          <w:rFonts w:ascii="Arial" w:hAnsi="Arial" w:cs="Arial"/>
          <w:bCs/>
        </w:rPr>
        <w:t>VII.3. Zjistí-li zhotovitel při provádění díla skryté překážky týkající se místa, kde má být dílo provedeno, znemožňující (ať už fyzicky či po právní stránce) provést dílo dohodnutým způsobem, oznámí to bez zbytečného odkladu objednateli a navrhne mu změnu díla. Do dosažení dohody o změně díla může jeho provádění přerušit. Nedohodnou-li se strany na změně smlouvy v přiměřené lhůtě, může kterákoli z nich od smlouvy odstoupit. Zhotovitel má právo na cenu za část díla provedenou do doby, než překážku mohl při vynaložení potřebné péče odhalit.</w:t>
      </w:r>
    </w:p>
    <w:p w14:paraId="414E0B0D" w14:textId="72DFAB86" w:rsidR="00716B31" w:rsidRPr="00BE083C" w:rsidRDefault="00716B31" w:rsidP="00B95E6E">
      <w:pPr>
        <w:pStyle w:val="Zkladntext"/>
        <w:widowControl w:val="0"/>
        <w:spacing w:before="240"/>
        <w:rPr>
          <w:rFonts w:ascii="Arial" w:hAnsi="Arial" w:cs="Arial"/>
          <w:bCs/>
        </w:rPr>
      </w:pPr>
      <w:r w:rsidRPr="00BE083C">
        <w:rPr>
          <w:rFonts w:ascii="Arial" w:hAnsi="Arial" w:cs="Arial"/>
          <w:bCs/>
        </w:rPr>
        <w:t>VII.4. Zhotovitel je oprávněn postupovat při provádění díla zásadně samostatně. Současně je ale povinen umožnit objednateli kdykoliv vstup na staveniště a kontrolu prováděných prací. Příkazy objednatele je zhotovitel vázán jen směřují-li k řádnému plnění jeho zákonných a smluvních povinností. Příkazy osoby vykonávající technický dozor (dále též jen „TD</w:t>
      </w:r>
      <w:r w:rsidR="00461764">
        <w:rPr>
          <w:rFonts w:ascii="Arial" w:hAnsi="Arial" w:cs="Arial"/>
          <w:bCs/>
        </w:rPr>
        <w:t>S</w:t>
      </w:r>
      <w:r w:rsidRPr="00BE083C">
        <w:rPr>
          <w:rFonts w:ascii="Arial" w:hAnsi="Arial" w:cs="Arial"/>
          <w:bCs/>
        </w:rPr>
        <w:t xml:space="preserve">“) a osoby vykonávající </w:t>
      </w:r>
      <w:r w:rsidR="00F6227F" w:rsidRPr="00211743">
        <w:rPr>
          <w:rFonts w:ascii="Arial" w:hAnsi="Arial" w:cs="Arial"/>
          <w:bCs/>
        </w:rPr>
        <w:t>dozor projektanta</w:t>
      </w:r>
      <w:r w:rsidRPr="00BE083C">
        <w:rPr>
          <w:rFonts w:ascii="Arial" w:hAnsi="Arial" w:cs="Arial"/>
          <w:bCs/>
        </w:rPr>
        <w:t xml:space="preserve"> se považují za příkazy objednatele. Pokud objednatel neuvede jinak, platí, že jeho zástupce ve věcech technických je současně TD</w:t>
      </w:r>
      <w:r w:rsidR="00461764">
        <w:rPr>
          <w:rFonts w:ascii="Arial" w:hAnsi="Arial" w:cs="Arial"/>
          <w:bCs/>
        </w:rPr>
        <w:t>S</w:t>
      </w:r>
      <w:r w:rsidRPr="00BE083C">
        <w:rPr>
          <w:rFonts w:ascii="Arial" w:hAnsi="Arial" w:cs="Arial"/>
          <w:bCs/>
        </w:rPr>
        <w:t>.</w:t>
      </w:r>
      <w:r w:rsidRPr="00BE083C">
        <w:rPr>
          <w:rFonts w:ascii="Arial" w:hAnsi="Arial" w:cs="Arial"/>
          <w:bCs/>
          <w:color w:val="70AD47"/>
        </w:rPr>
        <w:t xml:space="preserve"> </w:t>
      </w:r>
      <w:r w:rsidRPr="00BE083C">
        <w:rPr>
          <w:rFonts w:ascii="Arial" w:hAnsi="Arial" w:cs="Arial"/>
          <w:bCs/>
        </w:rPr>
        <w:t>Zhotovitel prohlašuje, že TD</w:t>
      </w:r>
      <w:r w:rsidR="00461764">
        <w:rPr>
          <w:rFonts w:ascii="Arial" w:hAnsi="Arial" w:cs="Arial"/>
          <w:bCs/>
        </w:rPr>
        <w:t>S</w:t>
      </w:r>
      <w:r w:rsidRPr="00BE083C">
        <w:rPr>
          <w:rFonts w:ascii="Arial" w:hAnsi="Arial" w:cs="Arial"/>
          <w:bCs/>
        </w:rPr>
        <w:t xml:space="preserve"> není osobou jemu blízkou či s ním propojenou a že v případě změny TD</w:t>
      </w:r>
      <w:r w:rsidR="00461764">
        <w:rPr>
          <w:rFonts w:ascii="Arial" w:hAnsi="Arial" w:cs="Arial"/>
          <w:bCs/>
        </w:rPr>
        <w:t>S</w:t>
      </w:r>
      <w:r w:rsidRPr="00BE083C">
        <w:rPr>
          <w:rFonts w:ascii="Arial" w:hAnsi="Arial" w:cs="Arial"/>
          <w:bCs/>
        </w:rPr>
        <w:t xml:space="preserve"> dá bez zbytečného odkladu vědět objednateli, zda uvedené platí i ve vztahu k novému TD</w:t>
      </w:r>
      <w:r w:rsidR="00461764">
        <w:rPr>
          <w:rFonts w:ascii="Arial" w:hAnsi="Arial" w:cs="Arial"/>
          <w:bCs/>
        </w:rPr>
        <w:t>S</w:t>
      </w:r>
      <w:r w:rsidRPr="00BE083C">
        <w:rPr>
          <w:rFonts w:ascii="Arial" w:hAnsi="Arial" w:cs="Arial"/>
          <w:bCs/>
        </w:rPr>
        <w:t>.</w:t>
      </w:r>
    </w:p>
    <w:p w14:paraId="6A0AD932" w14:textId="77777777" w:rsidR="00077AC4" w:rsidRDefault="00716B31" w:rsidP="00077AC4">
      <w:pPr>
        <w:pStyle w:val="Zkladntext"/>
        <w:widowControl w:val="0"/>
        <w:spacing w:before="240"/>
        <w:rPr>
          <w:rFonts w:ascii="Arial" w:hAnsi="Arial" w:cs="Arial"/>
          <w:bCs/>
        </w:rPr>
      </w:pPr>
      <w:r w:rsidRPr="00BE083C">
        <w:rPr>
          <w:rFonts w:ascii="Arial" w:hAnsi="Arial" w:cs="Arial"/>
          <w:bCs/>
        </w:rPr>
        <w:t>VII.5. TD</w:t>
      </w:r>
      <w:r w:rsidR="00461764">
        <w:rPr>
          <w:rFonts w:ascii="Arial" w:hAnsi="Arial" w:cs="Arial"/>
          <w:bCs/>
        </w:rPr>
        <w:t>S</w:t>
      </w:r>
      <w:r w:rsidRPr="00BE083C">
        <w:rPr>
          <w:rFonts w:ascii="Arial" w:hAnsi="Arial" w:cs="Arial"/>
          <w:bCs/>
        </w:rPr>
        <w:t xml:space="preserve"> je oprávněn k nařízení přerušení prací zhotovitele, je-li ohrožena bezpečnost realizace díla, a dále v případě, že zhotovitel provádí dílo v rozporu se sjednanou kvalitou. </w:t>
      </w:r>
    </w:p>
    <w:p w14:paraId="2716F90A" w14:textId="77777777" w:rsidR="001E34EA" w:rsidRPr="00B25EC5" w:rsidRDefault="001E34EA" w:rsidP="001E34EA">
      <w:pPr>
        <w:pStyle w:val="Zkladntext"/>
        <w:widowControl w:val="0"/>
        <w:spacing w:before="240" w:after="240"/>
        <w:rPr>
          <w:rFonts w:ascii="Arial" w:hAnsi="Arial" w:cs="Arial"/>
          <w:bCs/>
        </w:rPr>
      </w:pPr>
      <w:r w:rsidRPr="00B25EC5">
        <w:rPr>
          <w:rFonts w:ascii="Arial" w:hAnsi="Arial" w:cs="Arial"/>
          <w:bCs/>
        </w:rPr>
        <w:t xml:space="preserve">VII.6. Zhotovitel je povinen nejméně tři pracovní dny předem vyzvat objednatele ke kontrole prací, které budou zakryty, a to prostým e-mailem. Nevyzve-li zhotovitel řádně a včas objednatele ke kontrole takových prací, je povinen na žádost objednatele zakryté práce na vlastní náklady odkrýt. </w:t>
      </w:r>
    </w:p>
    <w:p w14:paraId="375CBA51" w14:textId="77777777" w:rsidR="001E34EA" w:rsidRPr="00B25EC5" w:rsidRDefault="001E34EA" w:rsidP="001E34EA">
      <w:pPr>
        <w:pStyle w:val="Zkladntext"/>
        <w:widowControl w:val="0"/>
        <w:spacing w:before="240" w:after="240"/>
        <w:rPr>
          <w:rFonts w:ascii="Arial" w:hAnsi="Arial" w:cs="Arial"/>
          <w:bCs/>
        </w:rPr>
      </w:pPr>
      <w:r w:rsidRPr="00B25EC5">
        <w:rPr>
          <w:rFonts w:ascii="Arial" w:hAnsi="Arial" w:cs="Arial"/>
          <w:bCs/>
        </w:rPr>
        <w:t xml:space="preserve">VII.7. V případě, že se objednatel ke kontrole bez předchozí omluvy nedostaví, má se za to, že kontrolu nepožaduje a zhotovitel bude oprávněn pokračovat v provádění prací. Bude-li však objednatel dodatečně požadovat jejich odkrytí, je zhotovitel povinen toto odkrytí provést na náklady objednatele. </w:t>
      </w:r>
    </w:p>
    <w:p w14:paraId="7B648C6A" w14:textId="77777777" w:rsidR="001E34EA" w:rsidRDefault="001E34EA" w:rsidP="001E34EA">
      <w:pPr>
        <w:pStyle w:val="Zkladntext"/>
        <w:widowControl w:val="0"/>
        <w:spacing w:before="240" w:after="240"/>
        <w:rPr>
          <w:rFonts w:ascii="Arial" w:hAnsi="Arial" w:cs="Arial"/>
          <w:bCs/>
        </w:rPr>
      </w:pPr>
      <w:r w:rsidRPr="00B25EC5">
        <w:rPr>
          <w:rFonts w:ascii="Arial" w:hAnsi="Arial" w:cs="Arial"/>
          <w:bCs/>
        </w:rPr>
        <w:t>VII.8. Jestliže objednatel svou neúčast na kontrole omluví a požaduje-li dodatečnou kontrolu, je zhotovitel sice povinen mu vyhovět, ale je oprávněn žádat úměrné prodloužení termínu a úhradu nákladů s tím spojených.</w:t>
      </w:r>
    </w:p>
    <w:p w14:paraId="5B6BBA4A" w14:textId="77777777" w:rsidR="00DF6C84" w:rsidRPr="00BE79A2" w:rsidRDefault="00DF6C84" w:rsidP="00DF6C84">
      <w:pPr>
        <w:pStyle w:val="Zkladntext"/>
        <w:widowControl w:val="0"/>
        <w:spacing w:before="240" w:after="240"/>
        <w:rPr>
          <w:rFonts w:ascii="Arial" w:hAnsi="Arial" w:cs="Arial"/>
          <w:bCs/>
        </w:rPr>
      </w:pPr>
      <w:r w:rsidRPr="00B25EC5">
        <w:rPr>
          <w:rFonts w:ascii="Arial" w:hAnsi="Arial" w:cs="Arial"/>
          <w:bCs/>
        </w:rPr>
        <w:t>VII.9.</w:t>
      </w:r>
      <w:r>
        <w:t xml:space="preserve">  </w:t>
      </w:r>
      <w:r w:rsidRPr="00BE79A2">
        <w:rPr>
          <w:rFonts w:ascii="Arial" w:hAnsi="Arial" w:cs="Arial"/>
        </w:rPr>
        <w:t>Zhotovitel</w:t>
      </w:r>
      <w:r w:rsidRPr="00BE79A2">
        <w:rPr>
          <w:rFonts w:ascii="Arial" w:hAnsi="Arial" w:cs="Arial"/>
          <w:bCs/>
        </w:rPr>
        <w:t xml:space="preserve"> se zavazuje, že neumož</w:t>
      </w:r>
      <w:r>
        <w:rPr>
          <w:rFonts w:ascii="Arial" w:hAnsi="Arial" w:cs="Arial"/>
          <w:bCs/>
        </w:rPr>
        <w:t>ní</w:t>
      </w:r>
      <w:r w:rsidRPr="00BE79A2">
        <w:rPr>
          <w:rFonts w:ascii="Arial" w:hAnsi="Arial" w:cs="Arial"/>
          <w:bCs/>
        </w:rPr>
        <w:t xml:space="preserve"> výkon nelegální práce ve smyslu § 5 písm. e) zákona </w:t>
      </w:r>
      <w:r w:rsidRPr="00BE79A2">
        <w:rPr>
          <w:rFonts w:ascii="Arial" w:hAnsi="Arial" w:cs="Arial" w:hint="eastAsia"/>
          <w:bCs/>
        </w:rPr>
        <w:t>č</w:t>
      </w:r>
      <w:r w:rsidRPr="00BE79A2">
        <w:rPr>
          <w:rFonts w:ascii="Arial" w:hAnsi="Arial" w:cs="Arial"/>
          <w:bCs/>
        </w:rPr>
        <w:t>. 435/2004 Sb., o zam</w:t>
      </w:r>
      <w:r w:rsidRPr="00BE79A2">
        <w:rPr>
          <w:rFonts w:ascii="Arial" w:hAnsi="Arial" w:cs="Arial" w:hint="eastAsia"/>
          <w:bCs/>
        </w:rPr>
        <w:t>ě</w:t>
      </w:r>
      <w:r w:rsidRPr="00BE79A2">
        <w:rPr>
          <w:rFonts w:ascii="Arial" w:hAnsi="Arial" w:cs="Arial"/>
          <w:bCs/>
        </w:rPr>
        <w:t>stnanosti, ve zn</w:t>
      </w:r>
      <w:r w:rsidRPr="00BE79A2">
        <w:rPr>
          <w:rFonts w:ascii="Arial" w:hAnsi="Arial" w:cs="Arial" w:hint="eastAsia"/>
          <w:bCs/>
        </w:rPr>
        <w:t>ě</w:t>
      </w:r>
      <w:r w:rsidRPr="00BE79A2">
        <w:rPr>
          <w:rFonts w:ascii="Arial" w:hAnsi="Arial" w:cs="Arial"/>
          <w:bCs/>
        </w:rPr>
        <w:t>ní pozd</w:t>
      </w:r>
      <w:r w:rsidRPr="00BE79A2">
        <w:rPr>
          <w:rFonts w:ascii="Arial" w:hAnsi="Arial" w:cs="Arial" w:hint="eastAsia"/>
          <w:bCs/>
        </w:rPr>
        <w:t>ě</w:t>
      </w:r>
      <w:r w:rsidRPr="00BE79A2">
        <w:rPr>
          <w:rFonts w:ascii="Arial" w:hAnsi="Arial" w:cs="Arial"/>
          <w:bCs/>
        </w:rPr>
        <w:t>jších p</w:t>
      </w:r>
      <w:r w:rsidRPr="00BE79A2">
        <w:rPr>
          <w:rFonts w:ascii="Arial" w:hAnsi="Arial" w:cs="Arial" w:hint="eastAsia"/>
          <w:bCs/>
        </w:rPr>
        <w:t>ř</w:t>
      </w:r>
      <w:r w:rsidRPr="00BE79A2">
        <w:rPr>
          <w:rFonts w:ascii="Arial" w:hAnsi="Arial" w:cs="Arial"/>
          <w:bCs/>
        </w:rPr>
        <w:t>edpis</w:t>
      </w:r>
      <w:r w:rsidRPr="00BE79A2">
        <w:rPr>
          <w:rFonts w:ascii="Arial" w:hAnsi="Arial" w:cs="Arial" w:hint="eastAsia"/>
          <w:bCs/>
        </w:rPr>
        <w:t>ů</w:t>
      </w:r>
      <w:r w:rsidRPr="00BE79A2">
        <w:rPr>
          <w:rFonts w:ascii="Arial" w:hAnsi="Arial" w:cs="Arial"/>
          <w:bCs/>
        </w:rPr>
        <w:t xml:space="preserve"> ani nepov</w:t>
      </w:r>
      <w:r w:rsidRPr="00BE79A2">
        <w:rPr>
          <w:rFonts w:ascii="Arial" w:hAnsi="Arial" w:cs="Arial" w:hint="eastAsia"/>
          <w:bCs/>
        </w:rPr>
        <w:t>ěří</w:t>
      </w:r>
      <w:r w:rsidRPr="00BE79A2">
        <w:rPr>
          <w:rFonts w:ascii="Arial" w:hAnsi="Arial" w:cs="Arial"/>
          <w:bCs/>
        </w:rPr>
        <w:t xml:space="preserve"> </w:t>
      </w:r>
      <w:r>
        <w:rPr>
          <w:rFonts w:ascii="Arial" w:hAnsi="Arial" w:cs="Arial"/>
          <w:bCs/>
        </w:rPr>
        <w:t xml:space="preserve">plněním smlouvy </w:t>
      </w:r>
      <w:r w:rsidRPr="00BE79A2">
        <w:rPr>
          <w:rFonts w:ascii="Arial" w:hAnsi="Arial" w:cs="Arial"/>
          <w:bCs/>
        </w:rPr>
        <w:lastRenderedPageBreak/>
        <w:t>poddodavatele, který takové jednání umož</w:t>
      </w:r>
      <w:r w:rsidRPr="00BE79A2">
        <w:rPr>
          <w:rFonts w:ascii="Arial" w:hAnsi="Arial" w:cs="Arial" w:hint="eastAsia"/>
          <w:bCs/>
        </w:rPr>
        <w:t>ň</w:t>
      </w:r>
      <w:r w:rsidRPr="00BE79A2">
        <w:rPr>
          <w:rFonts w:ascii="Arial" w:hAnsi="Arial" w:cs="Arial"/>
          <w:bCs/>
        </w:rPr>
        <w:t>uje.</w:t>
      </w:r>
    </w:p>
    <w:p w14:paraId="4ED6856B" w14:textId="77777777" w:rsidR="00DF6C84" w:rsidRPr="00BE79A2" w:rsidRDefault="00DF6C84" w:rsidP="00DF6C84">
      <w:pPr>
        <w:pStyle w:val="Zkladntext"/>
        <w:widowControl w:val="0"/>
        <w:spacing w:before="240" w:after="240"/>
        <w:rPr>
          <w:rFonts w:ascii="Arial" w:hAnsi="Arial" w:cs="Arial"/>
          <w:bCs/>
        </w:rPr>
      </w:pPr>
      <w:r>
        <w:rPr>
          <w:rFonts w:ascii="Arial" w:hAnsi="Arial" w:cs="Arial"/>
          <w:bCs/>
        </w:rPr>
        <w:t>VII.10.  Zhotovitel</w:t>
      </w:r>
      <w:r w:rsidRPr="00BE79A2">
        <w:rPr>
          <w:rFonts w:ascii="Arial" w:hAnsi="Arial" w:cs="Arial"/>
          <w:bCs/>
        </w:rPr>
        <w:t xml:space="preserve"> je povinen zajistit pln</w:t>
      </w:r>
      <w:r w:rsidRPr="00BE79A2">
        <w:rPr>
          <w:rFonts w:ascii="Arial" w:hAnsi="Arial" w:cs="Arial" w:hint="eastAsia"/>
          <w:bCs/>
        </w:rPr>
        <w:t>ě</w:t>
      </w:r>
      <w:r w:rsidRPr="00BE79A2">
        <w:rPr>
          <w:rFonts w:ascii="Arial" w:hAnsi="Arial" w:cs="Arial"/>
          <w:bCs/>
        </w:rPr>
        <w:t>ní veškerých povinností vyplývajících z právních p</w:t>
      </w:r>
      <w:r w:rsidRPr="00BE79A2">
        <w:rPr>
          <w:rFonts w:ascii="Arial" w:hAnsi="Arial" w:cs="Arial" w:hint="eastAsia"/>
          <w:bCs/>
        </w:rPr>
        <w:t>ř</w:t>
      </w:r>
      <w:r w:rsidRPr="00BE79A2">
        <w:rPr>
          <w:rFonts w:ascii="Arial" w:hAnsi="Arial" w:cs="Arial"/>
          <w:bCs/>
        </w:rPr>
        <w:t>edpis</w:t>
      </w:r>
      <w:r w:rsidRPr="00BE79A2">
        <w:rPr>
          <w:rFonts w:ascii="Arial" w:hAnsi="Arial" w:cs="Arial" w:hint="eastAsia"/>
          <w:bCs/>
        </w:rPr>
        <w:t>ů</w:t>
      </w:r>
      <w:r w:rsidRPr="00BE79A2">
        <w:rPr>
          <w:rFonts w:ascii="Arial" w:hAnsi="Arial" w:cs="Arial"/>
          <w:bCs/>
        </w:rPr>
        <w:t xml:space="preserve"> v oblasti pracovn</w:t>
      </w:r>
      <w:r w:rsidRPr="00BE79A2">
        <w:rPr>
          <w:rFonts w:ascii="Arial" w:hAnsi="Arial" w:cs="Arial" w:hint="eastAsia"/>
          <w:bCs/>
        </w:rPr>
        <w:t>ě</w:t>
      </w:r>
      <w:r w:rsidRPr="00BE79A2">
        <w:rPr>
          <w:rFonts w:ascii="Arial" w:hAnsi="Arial" w:cs="Arial"/>
          <w:bCs/>
        </w:rPr>
        <w:t>právní, oblasti zam</w:t>
      </w:r>
      <w:r w:rsidRPr="00BE79A2">
        <w:rPr>
          <w:rFonts w:ascii="Arial" w:hAnsi="Arial" w:cs="Arial" w:hint="eastAsia"/>
          <w:bCs/>
        </w:rPr>
        <w:t>ě</w:t>
      </w:r>
      <w:r w:rsidRPr="00BE79A2">
        <w:rPr>
          <w:rFonts w:ascii="Arial" w:hAnsi="Arial" w:cs="Arial"/>
          <w:bCs/>
        </w:rPr>
        <w:t>stnanosti a bezpe</w:t>
      </w:r>
      <w:r w:rsidRPr="00BE79A2">
        <w:rPr>
          <w:rFonts w:ascii="Arial" w:hAnsi="Arial" w:cs="Arial" w:hint="eastAsia"/>
          <w:bCs/>
        </w:rPr>
        <w:t>č</w:t>
      </w:r>
      <w:r w:rsidRPr="00BE79A2">
        <w:rPr>
          <w:rFonts w:ascii="Arial" w:hAnsi="Arial" w:cs="Arial"/>
          <w:bCs/>
        </w:rPr>
        <w:t>nosti a ochrany zdraví p</w:t>
      </w:r>
      <w:r w:rsidRPr="00BE79A2">
        <w:rPr>
          <w:rFonts w:ascii="Arial" w:hAnsi="Arial" w:cs="Arial" w:hint="eastAsia"/>
          <w:bCs/>
        </w:rPr>
        <w:t>ř</w:t>
      </w:r>
      <w:r w:rsidRPr="00BE79A2">
        <w:rPr>
          <w:rFonts w:ascii="Arial" w:hAnsi="Arial" w:cs="Arial"/>
          <w:bCs/>
        </w:rPr>
        <w:t xml:space="preserve">i práci, zejména zákona </w:t>
      </w:r>
      <w:r w:rsidRPr="00BE79A2">
        <w:rPr>
          <w:rFonts w:ascii="Arial" w:hAnsi="Arial" w:cs="Arial" w:hint="eastAsia"/>
          <w:bCs/>
        </w:rPr>
        <w:t>č</w:t>
      </w:r>
      <w:r w:rsidRPr="00BE79A2">
        <w:rPr>
          <w:rFonts w:ascii="Arial" w:hAnsi="Arial" w:cs="Arial"/>
          <w:bCs/>
        </w:rPr>
        <w:t>. 262/2006. Sb., zákoník práce, ve zn</w:t>
      </w:r>
      <w:r w:rsidRPr="00BE79A2">
        <w:rPr>
          <w:rFonts w:ascii="Arial" w:hAnsi="Arial" w:cs="Arial" w:hint="eastAsia"/>
          <w:bCs/>
        </w:rPr>
        <w:t>ě</w:t>
      </w:r>
      <w:r w:rsidRPr="00BE79A2">
        <w:rPr>
          <w:rFonts w:ascii="Arial" w:hAnsi="Arial" w:cs="Arial"/>
          <w:bCs/>
        </w:rPr>
        <w:t>ní pozd</w:t>
      </w:r>
      <w:r w:rsidRPr="00BE79A2">
        <w:rPr>
          <w:rFonts w:ascii="Arial" w:hAnsi="Arial" w:cs="Arial" w:hint="eastAsia"/>
          <w:bCs/>
        </w:rPr>
        <w:t>ě</w:t>
      </w:r>
      <w:r w:rsidRPr="00BE79A2">
        <w:rPr>
          <w:rFonts w:ascii="Arial" w:hAnsi="Arial" w:cs="Arial"/>
          <w:bCs/>
        </w:rPr>
        <w:t>jších p</w:t>
      </w:r>
      <w:r w:rsidRPr="00BE79A2">
        <w:rPr>
          <w:rFonts w:ascii="Arial" w:hAnsi="Arial" w:cs="Arial" w:hint="eastAsia"/>
          <w:bCs/>
        </w:rPr>
        <w:t>ř</w:t>
      </w:r>
      <w:r w:rsidRPr="00BE79A2">
        <w:rPr>
          <w:rFonts w:ascii="Arial" w:hAnsi="Arial" w:cs="Arial"/>
          <w:bCs/>
        </w:rPr>
        <w:t>edpis</w:t>
      </w:r>
      <w:r w:rsidRPr="00BE79A2">
        <w:rPr>
          <w:rFonts w:ascii="Arial" w:hAnsi="Arial" w:cs="Arial" w:hint="eastAsia"/>
          <w:bCs/>
        </w:rPr>
        <w:t>ů</w:t>
      </w:r>
      <w:r w:rsidRPr="00BE79A2">
        <w:rPr>
          <w:rFonts w:ascii="Arial" w:hAnsi="Arial" w:cs="Arial"/>
          <w:bCs/>
        </w:rPr>
        <w:t xml:space="preserve"> (se z</w:t>
      </w:r>
      <w:r w:rsidRPr="00BE79A2">
        <w:rPr>
          <w:rFonts w:ascii="Arial" w:hAnsi="Arial" w:cs="Arial" w:hint="eastAsia"/>
          <w:bCs/>
        </w:rPr>
        <w:t>ř</w:t>
      </w:r>
      <w:r w:rsidRPr="00BE79A2">
        <w:rPr>
          <w:rFonts w:ascii="Arial" w:hAnsi="Arial" w:cs="Arial"/>
          <w:bCs/>
        </w:rPr>
        <w:t>etelem na regulaci odm</w:t>
      </w:r>
      <w:r w:rsidRPr="00BE79A2">
        <w:rPr>
          <w:rFonts w:ascii="Arial" w:hAnsi="Arial" w:cs="Arial" w:hint="eastAsia"/>
          <w:bCs/>
        </w:rPr>
        <w:t>ěň</w:t>
      </w:r>
      <w:r w:rsidRPr="00BE79A2">
        <w:rPr>
          <w:rFonts w:ascii="Arial" w:hAnsi="Arial" w:cs="Arial"/>
          <w:bCs/>
        </w:rPr>
        <w:t>ování, pracovní doby, doby odpo</w:t>
      </w:r>
      <w:r w:rsidRPr="00BE79A2">
        <w:rPr>
          <w:rFonts w:ascii="Arial" w:hAnsi="Arial" w:cs="Arial" w:hint="eastAsia"/>
          <w:bCs/>
        </w:rPr>
        <w:t>č</w:t>
      </w:r>
      <w:r w:rsidRPr="00BE79A2">
        <w:rPr>
          <w:rFonts w:ascii="Arial" w:hAnsi="Arial" w:cs="Arial"/>
          <w:bCs/>
        </w:rPr>
        <w:t>inku mezi sm</w:t>
      </w:r>
      <w:r w:rsidRPr="00BE79A2">
        <w:rPr>
          <w:rFonts w:ascii="Arial" w:hAnsi="Arial" w:cs="Arial" w:hint="eastAsia"/>
          <w:bCs/>
        </w:rPr>
        <w:t>ě</w:t>
      </w:r>
      <w:r w:rsidRPr="00BE79A2">
        <w:rPr>
          <w:rFonts w:ascii="Arial" w:hAnsi="Arial" w:cs="Arial"/>
          <w:bCs/>
        </w:rPr>
        <w:t xml:space="preserve">nami atp.), zákona </w:t>
      </w:r>
      <w:r w:rsidRPr="00BE79A2">
        <w:rPr>
          <w:rFonts w:ascii="Arial" w:hAnsi="Arial" w:cs="Arial" w:hint="eastAsia"/>
          <w:bCs/>
        </w:rPr>
        <w:t>č</w:t>
      </w:r>
      <w:r w:rsidRPr="00BE79A2">
        <w:rPr>
          <w:rFonts w:ascii="Arial" w:hAnsi="Arial" w:cs="Arial"/>
          <w:bCs/>
        </w:rPr>
        <w:t>. 435/2004 Sb., o zam</w:t>
      </w:r>
      <w:r w:rsidRPr="00BE79A2">
        <w:rPr>
          <w:rFonts w:ascii="Arial" w:hAnsi="Arial" w:cs="Arial" w:hint="eastAsia"/>
          <w:bCs/>
        </w:rPr>
        <w:t>ě</w:t>
      </w:r>
      <w:r w:rsidRPr="00BE79A2">
        <w:rPr>
          <w:rFonts w:ascii="Arial" w:hAnsi="Arial" w:cs="Arial"/>
          <w:bCs/>
        </w:rPr>
        <w:t>stnanosti, ve zn</w:t>
      </w:r>
      <w:r w:rsidRPr="00BE79A2">
        <w:rPr>
          <w:rFonts w:ascii="Arial" w:hAnsi="Arial" w:cs="Arial" w:hint="eastAsia"/>
          <w:bCs/>
        </w:rPr>
        <w:t>ě</w:t>
      </w:r>
      <w:r w:rsidRPr="00BE79A2">
        <w:rPr>
          <w:rFonts w:ascii="Arial" w:hAnsi="Arial" w:cs="Arial"/>
          <w:bCs/>
        </w:rPr>
        <w:t>ní pozd</w:t>
      </w:r>
      <w:r w:rsidRPr="00BE79A2">
        <w:rPr>
          <w:rFonts w:ascii="Arial" w:hAnsi="Arial" w:cs="Arial" w:hint="eastAsia"/>
          <w:bCs/>
        </w:rPr>
        <w:t>ě</w:t>
      </w:r>
      <w:r w:rsidRPr="00BE79A2">
        <w:rPr>
          <w:rFonts w:ascii="Arial" w:hAnsi="Arial" w:cs="Arial"/>
          <w:bCs/>
        </w:rPr>
        <w:t>jších p</w:t>
      </w:r>
      <w:r w:rsidRPr="00BE79A2">
        <w:rPr>
          <w:rFonts w:ascii="Arial" w:hAnsi="Arial" w:cs="Arial" w:hint="eastAsia"/>
          <w:bCs/>
        </w:rPr>
        <w:t>ř</w:t>
      </w:r>
      <w:r w:rsidRPr="00BE79A2">
        <w:rPr>
          <w:rFonts w:ascii="Arial" w:hAnsi="Arial" w:cs="Arial"/>
          <w:bCs/>
        </w:rPr>
        <w:t>edpis</w:t>
      </w:r>
      <w:r w:rsidRPr="00BE79A2">
        <w:rPr>
          <w:rFonts w:ascii="Arial" w:hAnsi="Arial" w:cs="Arial" w:hint="eastAsia"/>
          <w:bCs/>
        </w:rPr>
        <w:t>ů</w:t>
      </w:r>
      <w:r w:rsidRPr="00BE79A2">
        <w:rPr>
          <w:rFonts w:ascii="Arial" w:hAnsi="Arial" w:cs="Arial"/>
          <w:bCs/>
        </w:rPr>
        <w:t xml:space="preserve"> (se zvláštním z</w:t>
      </w:r>
      <w:r w:rsidRPr="00BE79A2">
        <w:rPr>
          <w:rFonts w:ascii="Arial" w:hAnsi="Arial" w:cs="Arial" w:hint="eastAsia"/>
          <w:bCs/>
        </w:rPr>
        <w:t>ř</w:t>
      </w:r>
      <w:r w:rsidRPr="00BE79A2">
        <w:rPr>
          <w:rFonts w:ascii="Arial" w:hAnsi="Arial" w:cs="Arial"/>
          <w:bCs/>
        </w:rPr>
        <w:t>etelem na regulaci zam</w:t>
      </w:r>
      <w:r w:rsidRPr="00BE79A2">
        <w:rPr>
          <w:rFonts w:ascii="Arial" w:hAnsi="Arial" w:cs="Arial" w:hint="eastAsia"/>
          <w:bCs/>
        </w:rPr>
        <w:t>ě</w:t>
      </w:r>
      <w:r w:rsidRPr="00BE79A2">
        <w:rPr>
          <w:rFonts w:ascii="Arial" w:hAnsi="Arial" w:cs="Arial"/>
          <w:bCs/>
        </w:rPr>
        <w:t>stnávání cizinc</w:t>
      </w:r>
      <w:r w:rsidRPr="00BE79A2">
        <w:rPr>
          <w:rFonts w:ascii="Arial" w:hAnsi="Arial" w:cs="Arial" w:hint="eastAsia"/>
          <w:bCs/>
        </w:rPr>
        <w:t>ů</w:t>
      </w:r>
      <w:r w:rsidRPr="00BE79A2">
        <w:rPr>
          <w:rFonts w:ascii="Arial" w:hAnsi="Arial" w:cs="Arial"/>
          <w:bCs/>
        </w:rPr>
        <w:t>), a to v</w:t>
      </w:r>
      <w:r w:rsidRPr="00BE79A2">
        <w:rPr>
          <w:rFonts w:ascii="Arial" w:hAnsi="Arial" w:cs="Arial" w:hint="eastAsia"/>
          <w:bCs/>
        </w:rPr>
        <w:t>ůč</w:t>
      </w:r>
      <w:r w:rsidRPr="00BE79A2">
        <w:rPr>
          <w:rFonts w:ascii="Arial" w:hAnsi="Arial" w:cs="Arial"/>
          <w:bCs/>
        </w:rPr>
        <w:t>i všem osobám, které se podílejí na pln</w:t>
      </w:r>
      <w:r w:rsidRPr="00BE79A2">
        <w:rPr>
          <w:rFonts w:ascii="Arial" w:hAnsi="Arial" w:cs="Arial" w:hint="eastAsia"/>
          <w:bCs/>
        </w:rPr>
        <w:t>ě</w:t>
      </w:r>
      <w:r w:rsidRPr="00BE79A2">
        <w:rPr>
          <w:rFonts w:ascii="Arial" w:hAnsi="Arial" w:cs="Arial"/>
          <w:bCs/>
        </w:rPr>
        <w:t>ní díla; pln</w:t>
      </w:r>
      <w:r w:rsidRPr="00BE79A2">
        <w:rPr>
          <w:rFonts w:ascii="Arial" w:hAnsi="Arial" w:cs="Arial" w:hint="eastAsia"/>
          <w:bCs/>
        </w:rPr>
        <w:t>ě</w:t>
      </w:r>
      <w:r w:rsidRPr="00BE79A2">
        <w:rPr>
          <w:rFonts w:ascii="Arial" w:hAnsi="Arial" w:cs="Arial"/>
          <w:bCs/>
        </w:rPr>
        <w:t>ní t</w:t>
      </w:r>
      <w:r w:rsidRPr="00BE79A2">
        <w:rPr>
          <w:rFonts w:ascii="Arial" w:hAnsi="Arial" w:cs="Arial" w:hint="eastAsia"/>
          <w:bCs/>
        </w:rPr>
        <w:t>ě</w:t>
      </w:r>
      <w:r w:rsidRPr="00BE79A2">
        <w:rPr>
          <w:rFonts w:ascii="Arial" w:hAnsi="Arial" w:cs="Arial"/>
          <w:bCs/>
        </w:rPr>
        <w:t xml:space="preserve">chto povinností zajistí </w:t>
      </w:r>
      <w:r>
        <w:rPr>
          <w:rFonts w:ascii="Arial" w:hAnsi="Arial" w:cs="Arial"/>
          <w:bCs/>
        </w:rPr>
        <w:t>zhotovitel</w:t>
      </w:r>
      <w:r w:rsidRPr="00BE79A2">
        <w:rPr>
          <w:rFonts w:ascii="Arial" w:hAnsi="Arial" w:cs="Arial"/>
          <w:bCs/>
        </w:rPr>
        <w:t xml:space="preserve"> i u svých poddodavatel</w:t>
      </w:r>
      <w:r w:rsidRPr="00BE79A2">
        <w:rPr>
          <w:rFonts w:ascii="Arial" w:hAnsi="Arial" w:cs="Arial" w:hint="eastAsia"/>
          <w:bCs/>
        </w:rPr>
        <w:t>ů</w:t>
      </w:r>
      <w:r w:rsidRPr="00BE79A2">
        <w:rPr>
          <w:rFonts w:ascii="Arial" w:hAnsi="Arial" w:cs="Arial"/>
          <w:bCs/>
        </w:rPr>
        <w:t>.</w:t>
      </w:r>
    </w:p>
    <w:p w14:paraId="16C9403A" w14:textId="77777777" w:rsidR="00DF6C84" w:rsidRPr="00BE79A2" w:rsidRDefault="00DF6C84" w:rsidP="00DF6C84">
      <w:pPr>
        <w:pStyle w:val="Zkladntext"/>
        <w:widowControl w:val="0"/>
        <w:spacing w:before="240" w:after="240"/>
        <w:rPr>
          <w:rFonts w:ascii="Arial" w:hAnsi="Arial" w:cs="Arial"/>
          <w:bCs/>
        </w:rPr>
      </w:pPr>
      <w:r>
        <w:rPr>
          <w:rFonts w:ascii="Arial" w:hAnsi="Arial" w:cs="Arial"/>
          <w:bCs/>
        </w:rPr>
        <w:t xml:space="preserve">VII.11.  Zhotovitel </w:t>
      </w:r>
      <w:r w:rsidRPr="00BE79A2">
        <w:rPr>
          <w:rFonts w:ascii="Arial" w:hAnsi="Arial" w:cs="Arial"/>
          <w:bCs/>
        </w:rPr>
        <w:t>se zavazuje zajistit sjednání a dodržování smluvních podmínek se svými poddodavateli srovnatelných s podmínkami sjednanými ve smlouv</w:t>
      </w:r>
      <w:r w:rsidRPr="00BE79A2">
        <w:rPr>
          <w:rFonts w:ascii="Arial" w:hAnsi="Arial" w:cs="Arial" w:hint="eastAsia"/>
          <w:bCs/>
        </w:rPr>
        <w:t>ě</w:t>
      </w:r>
      <w:r w:rsidRPr="00BE79A2">
        <w:rPr>
          <w:rFonts w:ascii="Arial" w:hAnsi="Arial" w:cs="Arial"/>
          <w:bCs/>
        </w:rPr>
        <w:t xml:space="preserve"> na pln</w:t>
      </w:r>
      <w:r w:rsidRPr="00BE79A2">
        <w:rPr>
          <w:rFonts w:ascii="Arial" w:hAnsi="Arial" w:cs="Arial" w:hint="eastAsia"/>
          <w:bCs/>
        </w:rPr>
        <w:t>ě</w:t>
      </w:r>
      <w:r w:rsidRPr="00BE79A2">
        <w:rPr>
          <w:rFonts w:ascii="Arial" w:hAnsi="Arial" w:cs="Arial"/>
          <w:bCs/>
        </w:rPr>
        <w:t>ní ve</w:t>
      </w:r>
      <w:r w:rsidRPr="00BE79A2">
        <w:rPr>
          <w:rFonts w:ascii="Arial" w:hAnsi="Arial" w:cs="Arial" w:hint="eastAsia"/>
          <w:bCs/>
        </w:rPr>
        <w:t>ř</w:t>
      </w:r>
      <w:r w:rsidRPr="00BE79A2">
        <w:rPr>
          <w:rFonts w:ascii="Arial" w:hAnsi="Arial" w:cs="Arial"/>
          <w:bCs/>
        </w:rPr>
        <w:t>ejné zakázky, a to v rozsahu výše smluvních pokut a délky záru</w:t>
      </w:r>
      <w:r w:rsidRPr="00BE79A2">
        <w:rPr>
          <w:rFonts w:ascii="Arial" w:hAnsi="Arial" w:cs="Arial" w:hint="eastAsia"/>
          <w:bCs/>
        </w:rPr>
        <w:t>č</w:t>
      </w:r>
      <w:r w:rsidRPr="00BE79A2">
        <w:rPr>
          <w:rFonts w:ascii="Arial" w:hAnsi="Arial" w:cs="Arial"/>
          <w:bCs/>
        </w:rPr>
        <w:t>ní doby; uvedené smluvní podmínky se považují za srovnatelné, bude-li výše smluvních pokut a délka záru</w:t>
      </w:r>
      <w:r w:rsidRPr="00BE79A2">
        <w:rPr>
          <w:rFonts w:ascii="Arial" w:hAnsi="Arial" w:cs="Arial" w:hint="eastAsia"/>
          <w:bCs/>
        </w:rPr>
        <w:t>č</w:t>
      </w:r>
      <w:r w:rsidRPr="00BE79A2">
        <w:rPr>
          <w:rFonts w:ascii="Arial" w:hAnsi="Arial" w:cs="Arial"/>
          <w:bCs/>
        </w:rPr>
        <w:t>ní doby shodná se smlouvou na ve</w:t>
      </w:r>
      <w:r w:rsidRPr="00BE79A2">
        <w:rPr>
          <w:rFonts w:ascii="Arial" w:hAnsi="Arial" w:cs="Arial" w:hint="eastAsia"/>
          <w:bCs/>
        </w:rPr>
        <w:t>ř</w:t>
      </w:r>
      <w:r w:rsidRPr="00BE79A2">
        <w:rPr>
          <w:rFonts w:ascii="Arial" w:hAnsi="Arial" w:cs="Arial"/>
          <w:bCs/>
        </w:rPr>
        <w:t>ejnou zakázku.</w:t>
      </w:r>
    </w:p>
    <w:p w14:paraId="41B1A931" w14:textId="77777777" w:rsidR="00DF6C84" w:rsidRPr="00BE79A2" w:rsidRDefault="00DF6C84" w:rsidP="00DF6C84">
      <w:pPr>
        <w:pStyle w:val="Zkladntext"/>
        <w:widowControl w:val="0"/>
        <w:spacing w:before="240" w:after="240"/>
        <w:rPr>
          <w:rFonts w:ascii="Arial" w:hAnsi="Arial" w:cs="Arial"/>
          <w:bCs/>
        </w:rPr>
      </w:pPr>
      <w:r>
        <w:rPr>
          <w:rFonts w:ascii="Arial" w:hAnsi="Arial" w:cs="Arial"/>
          <w:bCs/>
        </w:rPr>
        <w:t>VII.12.  Zhotovitel</w:t>
      </w:r>
      <w:r w:rsidRPr="00BE79A2">
        <w:rPr>
          <w:rFonts w:ascii="Arial" w:hAnsi="Arial" w:cs="Arial"/>
          <w:bCs/>
        </w:rPr>
        <w:t xml:space="preserve"> se zavazuje zajistit </w:t>
      </w:r>
      <w:r w:rsidRPr="00BE79A2">
        <w:rPr>
          <w:rFonts w:ascii="Arial" w:hAnsi="Arial" w:cs="Arial" w:hint="eastAsia"/>
          <w:bCs/>
        </w:rPr>
        <w:t>řá</w:t>
      </w:r>
      <w:r w:rsidRPr="00BE79A2">
        <w:rPr>
          <w:rFonts w:ascii="Arial" w:hAnsi="Arial" w:cs="Arial"/>
          <w:bCs/>
        </w:rPr>
        <w:t>dné a v</w:t>
      </w:r>
      <w:r w:rsidRPr="00BE79A2">
        <w:rPr>
          <w:rFonts w:ascii="Arial" w:hAnsi="Arial" w:cs="Arial" w:hint="eastAsia"/>
          <w:bCs/>
        </w:rPr>
        <w:t>č</w:t>
      </w:r>
      <w:r w:rsidRPr="00BE79A2">
        <w:rPr>
          <w:rFonts w:ascii="Arial" w:hAnsi="Arial" w:cs="Arial"/>
          <w:bCs/>
        </w:rPr>
        <w:t>asné pln</w:t>
      </w:r>
      <w:r w:rsidRPr="00BE79A2">
        <w:rPr>
          <w:rFonts w:ascii="Arial" w:hAnsi="Arial" w:cs="Arial" w:hint="eastAsia"/>
          <w:bCs/>
        </w:rPr>
        <w:t>ě</w:t>
      </w:r>
      <w:r w:rsidRPr="00BE79A2">
        <w:rPr>
          <w:rFonts w:ascii="Arial" w:hAnsi="Arial" w:cs="Arial"/>
          <w:bCs/>
        </w:rPr>
        <w:t>ní finan</w:t>
      </w:r>
      <w:r w:rsidRPr="00BE79A2">
        <w:rPr>
          <w:rFonts w:ascii="Arial" w:hAnsi="Arial" w:cs="Arial" w:hint="eastAsia"/>
          <w:bCs/>
        </w:rPr>
        <w:t>č</w:t>
      </w:r>
      <w:r w:rsidRPr="00BE79A2">
        <w:rPr>
          <w:rFonts w:ascii="Arial" w:hAnsi="Arial" w:cs="Arial"/>
          <w:bCs/>
        </w:rPr>
        <w:t>ních závazk</w:t>
      </w:r>
      <w:r w:rsidRPr="00BE79A2">
        <w:rPr>
          <w:rFonts w:ascii="Arial" w:hAnsi="Arial" w:cs="Arial" w:hint="eastAsia"/>
          <w:bCs/>
        </w:rPr>
        <w:t>ů</w:t>
      </w:r>
      <w:r w:rsidRPr="00BE79A2">
        <w:rPr>
          <w:rFonts w:ascii="Arial" w:hAnsi="Arial" w:cs="Arial"/>
          <w:bCs/>
        </w:rPr>
        <w:t xml:space="preserve"> svým poddodavatel</w:t>
      </w:r>
      <w:r w:rsidRPr="00BE79A2">
        <w:rPr>
          <w:rFonts w:ascii="Arial" w:hAnsi="Arial" w:cs="Arial" w:hint="eastAsia"/>
          <w:bCs/>
        </w:rPr>
        <w:t>ů</w:t>
      </w:r>
      <w:r w:rsidRPr="00BE79A2">
        <w:rPr>
          <w:rFonts w:ascii="Arial" w:hAnsi="Arial" w:cs="Arial"/>
          <w:bCs/>
        </w:rPr>
        <w:t>m, p</w:t>
      </w:r>
      <w:r w:rsidRPr="00BE79A2">
        <w:rPr>
          <w:rFonts w:ascii="Arial" w:hAnsi="Arial" w:cs="Arial" w:hint="eastAsia"/>
          <w:bCs/>
        </w:rPr>
        <w:t>ř</w:t>
      </w:r>
      <w:r w:rsidRPr="00BE79A2">
        <w:rPr>
          <w:rFonts w:ascii="Arial" w:hAnsi="Arial" w:cs="Arial"/>
          <w:bCs/>
        </w:rPr>
        <w:t>i</w:t>
      </w:r>
      <w:r w:rsidRPr="00BE79A2">
        <w:rPr>
          <w:rFonts w:ascii="Arial" w:hAnsi="Arial" w:cs="Arial" w:hint="eastAsia"/>
          <w:bCs/>
        </w:rPr>
        <w:t>č</w:t>
      </w:r>
      <w:r w:rsidRPr="00BE79A2">
        <w:rPr>
          <w:rFonts w:ascii="Arial" w:hAnsi="Arial" w:cs="Arial"/>
          <w:bCs/>
        </w:rPr>
        <w:t xml:space="preserve">emž za </w:t>
      </w:r>
      <w:r w:rsidRPr="00BE79A2">
        <w:rPr>
          <w:rFonts w:ascii="Arial" w:hAnsi="Arial" w:cs="Arial" w:hint="eastAsia"/>
          <w:bCs/>
        </w:rPr>
        <w:t>řá</w:t>
      </w:r>
      <w:r w:rsidRPr="00BE79A2">
        <w:rPr>
          <w:rFonts w:ascii="Arial" w:hAnsi="Arial" w:cs="Arial"/>
          <w:bCs/>
        </w:rPr>
        <w:t>dné a v</w:t>
      </w:r>
      <w:r w:rsidRPr="00BE79A2">
        <w:rPr>
          <w:rFonts w:ascii="Arial" w:hAnsi="Arial" w:cs="Arial" w:hint="eastAsia"/>
          <w:bCs/>
        </w:rPr>
        <w:t>č</w:t>
      </w:r>
      <w:r w:rsidRPr="00BE79A2">
        <w:rPr>
          <w:rFonts w:ascii="Arial" w:hAnsi="Arial" w:cs="Arial"/>
          <w:bCs/>
        </w:rPr>
        <w:t>asné pln</w:t>
      </w:r>
      <w:r w:rsidRPr="00BE79A2">
        <w:rPr>
          <w:rFonts w:ascii="Arial" w:hAnsi="Arial" w:cs="Arial" w:hint="eastAsia"/>
          <w:bCs/>
        </w:rPr>
        <w:t>ě</w:t>
      </w:r>
      <w:r w:rsidRPr="00BE79A2">
        <w:rPr>
          <w:rFonts w:ascii="Arial" w:hAnsi="Arial" w:cs="Arial"/>
          <w:bCs/>
        </w:rPr>
        <w:t>ní finan</w:t>
      </w:r>
      <w:r w:rsidRPr="00BE79A2">
        <w:rPr>
          <w:rFonts w:ascii="Arial" w:hAnsi="Arial" w:cs="Arial" w:hint="eastAsia"/>
          <w:bCs/>
        </w:rPr>
        <w:t>č</w:t>
      </w:r>
      <w:r w:rsidRPr="00BE79A2">
        <w:rPr>
          <w:rFonts w:ascii="Arial" w:hAnsi="Arial" w:cs="Arial"/>
          <w:bCs/>
        </w:rPr>
        <w:t>ních závazk</w:t>
      </w:r>
      <w:r w:rsidRPr="00BE79A2">
        <w:rPr>
          <w:rFonts w:ascii="Arial" w:hAnsi="Arial" w:cs="Arial" w:hint="eastAsia"/>
          <w:bCs/>
        </w:rPr>
        <w:t>ů</w:t>
      </w:r>
      <w:r w:rsidRPr="00BE79A2">
        <w:rPr>
          <w:rFonts w:ascii="Arial" w:hAnsi="Arial" w:cs="Arial"/>
          <w:bCs/>
        </w:rPr>
        <w:t xml:space="preserve"> se považuje plné uhrazení faktur vystavených poddodavatelem prodávajícímu za práce na díle, a to vždy nejpozd</w:t>
      </w:r>
      <w:r w:rsidRPr="00BE79A2">
        <w:rPr>
          <w:rFonts w:ascii="Arial" w:hAnsi="Arial" w:cs="Arial" w:hint="eastAsia"/>
          <w:bCs/>
        </w:rPr>
        <w:t>ě</w:t>
      </w:r>
      <w:r w:rsidRPr="00BE79A2">
        <w:rPr>
          <w:rFonts w:ascii="Arial" w:hAnsi="Arial" w:cs="Arial"/>
          <w:bCs/>
        </w:rPr>
        <w:t>ji do 10 pracovních dn</w:t>
      </w:r>
      <w:r w:rsidRPr="00BE79A2">
        <w:rPr>
          <w:rFonts w:ascii="Arial" w:hAnsi="Arial" w:cs="Arial" w:hint="eastAsia"/>
          <w:bCs/>
        </w:rPr>
        <w:t>ů</w:t>
      </w:r>
      <w:r w:rsidRPr="00BE79A2">
        <w:rPr>
          <w:rFonts w:ascii="Arial" w:hAnsi="Arial" w:cs="Arial"/>
          <w:bCs/>
        </w:rPr>
        <w:t xml:space="preserve"> od p</w:t>
      </w:r>
      <w:r w:rsidRPr="00BE79A2">
        <w:rPr>
          <w:rFonts w:ascii="Arial" w:hAnsi="Arial" w:cs="Arial" w:hint="eastAsia"/>
          <w:bCs/>
        </w:rPr>
        <w:t>ř</w:t>
      </w:r>
      <w:r w:rsidRPr="00BE79A2">
        <w:rPr>
          <w:rFonts w:ascii="Arial" w:hAnsi="Arial" w:cs="Arial"/>
          <w:bCs/>
        </w:rPr>
        <w:t>ipsání platby objednatele na ú</w:t>
      </w:r>
      <w:r w:rsidRPr="00BE79A2">
        <w:rPr>
          <w:rFonts w:ascii="Arial" w:hAnsi="Arial" w:cs="Arial" w:hint="eastAsia"/>
          <w:bCs/>
        </w:rPr>
        <w:t>č</w:t>
      </w:r>
      <w:r w:rsidRPr="00BE79A2">
        <w:rPr>
          <w:rFonts w:ascii="Arial" w:hAnsi="Arial" w:cs="Arial"/>
          <w:bCs/>
        </w:rPr>
        <w:t xml:space="preserve">et </w:t>
      </w:r>
      <w:r>
        <w:rPr>
          <w:rFonts w:ascii="Arial" w:hAnsi="Arial" w:cs="Arial"/>
          <w:bCs/>
        </w:rPr>
        <w:t>zhotovitele</w:t>
      </w:r>
      <w:r w:rsidRPr="00BE79A2">
        <w:rPr>
          <w:rFonts w:ascii="Arial" w:hAnsi="Arial" w:cs="Arial"/>
          <w:bCs/>
        </w:rPr>
        <w:t xml:space="preserve">. Pokud o to objednatel požádá, je </w:t>
      </w:r>
      <w:r>
        <w:rPr>
          <w:rFonts w:ascii="Arial" w:hAnsi="Arial" w:cs="Arial"/>
          <w:bCs/>
        </w:rPr>
        <w:t>zhotovitel</w:t>
      </w:r>
      <w:r w:rsidRPr="00BE79A2">
        <w:rPr>
          <w:rFonts w:ascii="Arial" w:hAnsi="Arial" w:cs="Arial"/>
          <w:bCs/>
        </w:rPr>
        <w:t xml:space="preserve"> povinen nejpozd</w:t>
      </w:r>
      <w:r w:rsidRPr="00BE79A2">
        <w:rPr>
          <w:rFonts w:ascii="Arial" w:hAnsi="Arial" w:cs="Arial" w:hint="eastAsia"/>
          <w:bCs/>
        </w:rPr>
        <w:t>ě</w:t>
      </w:r>
      <w:r w:rsidRPr="00BE79A2">
        <w:rPr>
          <w:rFonts w:ascii="Arial" w:hAnsi="Arial" w:cs="Arial"/>
          <w:bCs/>
        </w:rPr>
        <w:t>ji do 10 pracovních dn</w:t>
      </w:r>
      <w:r w:rsidRPr="00BE79A2">
        <w:rPr>
          <w:rFonts w:ascii="Arial" w:hAnsi="Arial" w:cs="Arial" w:hint="eastAsia"/>
          <w:bCs/>
        </w:rPr>
        <w:t>ů</w:t>
      </w:r>
      <w:r w:rsidRPr="00BE79A2">
        <w:rPr>
          <w:rFonts w:ascii="Arial" w:hAnsi="Arial" w:cs="Arial"/>
          <w:bCs/>
        </w:rPr>
        <w:t xml:space="preserve"> od p</w:t>
      </w:r>
      <w:r w:rsidRPr="00BE79A2">
        <w:rPr>
          <w:rFonts w:ascii="Arial" w:hAnsi="Arial" w:cs="Arial" w:hint="eastAsia"/>
          <w:bCs/>
        </w:rPr>
        <w:t>ř</w:t>
      </w:r>
      <w:r w:rsidRPr="00BE79A2">
        <w:rPr>
          <w:rFonts w:ascii="Arial" w:hAnsi="Arial" w:cs="Arial"/>
          <w:bCs/>
        </w:rPr>
        <w:t>ijetí výzvy, objednateli prokazateln</w:t>
      </w:r>
      <w:r w:rsidRPr="00BE79A2">
        <w:rPr>
          <w:rFonts w:ascii="Arial" w:hAnsi="Arial" w:cs="Arial" w:hint="eastAsia"/>
          <w:bCs/>
        </w:rPr>
        <w:t>ě</w:t>
      </w:r>
      <w:r w:rsidRPr="00BE79A2">
        <w:rPr>
          <w:rFonts w:ascii="Arial" w:hAnsi="Arial" w:cs="Arial"/>
          <w:bCs/>
        </w:rPr>
        <w:t xml:space="preserve"> doložit (nap</w:t>
      </w:r>
      <w:r w:rsidRPr="00BE79A2">
        <w:rPr>
          <w:rFonts w:ascii="Arial" w:hAnsi="Arial" w:cs="Arial" w:hint="eastAsia"/>
          <w:bCs/>
        </w:rPr>
        <w:t>ř</w:t>
      </w:r>
      <w:r w:rsidRPr="00BE79A2">
        <w:rPr>
          <w:rFonts w:ascii="Arial" w:hAnsi="Arial" w:cs="Arial"/>
          <w:bCs/>
        </w:rPr>
        <w:t>. výpisem z ú</w:t>
      </w:r>
      <w:r w:rsidRPr="00BE79A2">
        <w:rPr>
          <w:rFonts w:ascii="Arial" w:hAnsi="Arial" w:cs="Arial" w:hint="eastAsia"/>
          <w:bCs/>
        </w:rPr>
        <w:t>č</w:t>
      </w:r>
      <w:r w:rsidRPr="00BE79A2">
        <w:rPr>
          <w:rFonts w:ascii="Arial" w:hAnsi="Arial" w:cs="Arial"/>
          <w:bCs/>
        </w:rPr>
        <w:t>tu), kdy mu byla na ú</w:t>
      </w:r>
      <w:r w:rsidRPr="00BE79A2">
        <w:rPr>
          <w:rFonts w:ascii="Arial" w:hAnsi="Arial" w:cs="Arial" w:hint="eastAsia"/>
          <w:bCs/>
        </w:rPr>
        <w:t>č</w:t>
      </w:r>
      <w:r w:rsidRPr="00BE79A2">
        <w:rPr>
          <w:rFonts w:ascii="Arial" w:hAnsi="Arial" w:cs="Arial"/>
          <w:bCs/>
        </w:rPr>
        <w:t>et p</w:t>
      </w:r>
      <w:r w:rsidRPr="00BE79A2">
        <w:rPr>
          <w:rFonts w:ascii="Arial" w:hAnsi="Arial" w:cs="Arial" w:hint="eastAsia"/>
          <w:bCs/>
        </w:rPr>
        <w:t>ř</w:t>
      </w:r>
      <w:r w:rsidRPr="00BE79A2">
        <w:rPr>
          <w:rFonts w:ascii="Arial" w:hAnsi="Arial" w:cs="Arial"/>
          <w:bCs/>
        </w:rPr>
        <w:t xml:space="preserve">ipsána platba objednatele, a že zaplatil poddodavateli fakturu </w:t>
      </w:r>
      <w:r w:rsidRPr="00BE79A2">
        <w:rPr>
          <w:rFonts w:ascii="Arial" w:hAnsi="Arial" w:cs="Arial" w:hint="eastAsia"/>
          <w:bCs/>
        </w:rPr>
        <w:t>řá</w:t>
      </w:r>
      <w:r w:rsidRPr="00BE79A2">
        <w:rPr>
          <w:rFonts w:ascii="Arial" w:hAnsi="Arial" w:cs="Arial"/>
          <w:bCs/>
        </w:rPr>
        <w:t>dn</w:t>
      </w:r>
      <w:r w:rsidRPr="00BE79A2">
        <w:rPr>
          <w:rFonts w:ascii="Arial" w:hAnsi="Arial" w:cs="Arial" w:hint="eastAsia"/>
          <w:bCs/>
        </w:rPr>
        <w:t>ě</w:t>
      </w:r>
      <w:r w:rsidRPr="00BE79A2">
        <w:rPr>
          <w:rFonts w:ascii="Arial" w:hAnsi="Arial" w:cs="Arial"/>
          <w:bCs/>
        </w:rPr>
        <w:t xml:space="preserve"> a v</w:t>
      </w:r>
      <w:r w:rsidRPr="00BE79A2">
        <w:rPr>
          <w:rFonts w:ascii="Arial" w:hAnsi="Arial" w:cs="Arial" w:hint="eastAsia"/>
          <w:bCs/>
        </w:rPr>
        <w:t>č</w:t>
      </w:r>
      <w:r w:rsidRPr="00BE79A2">
        <w:rPr>
          <w:rFonts w:ascii="Arial" w:hAnsi="Arial" w:cs="Arial"/>
          <w:bCs/>
        </w:rPr>
        <w:t xml:space="preserve">as. </w:t>
      </w:r>
      <w:r>
        <w:rPr>
          <w:rFonts w:ascii="Arial" w:hAnsi="Arial" w:cs="Arial"/>
          <w:bCs/>
        </w:rPr>
        <w:t>Zhotovitel</w:t>
      </w:r>
      <w:r w:rsidRPr="00BE79A2">
        <w:rPr>
          <w:rFonts w:ascii="Arial" w:hAnsi="Arial" w:cs="Arial"/>
          <w:bCs/>
        </w:rPr>
        <w:t xml:space="preserve"> se zavazuje p</w:t>
      </w:r>
      <w:r w:rsidRPr="00BE79A2">
        <w:rPr>
          <w:rFonts w:ascii="Arial" w:hAnsi="Arial" w:cs="Arial" w:hint="eastAsia"/>
          <w:bCs/>
        </w:rPr>
        <w:t>ř</w:t>
      </w:r>
      <w:r w:rsidRPr="00BE79A2">
        <w:rPr>
          <w:rFonts w:ascii="Arial" w:hAnsi="Arial" w:cs="Arial"/>
          <w:bCs/>
        </w:rPr>
        <w:t>enést totožnou povinnost do p</w:t>
      </w:r>
      <w:r w:rsidRPr="00BE79A2">
        <w:rPr>
          <w:rFonts w:ascii="Arial" w:hAnsi="Arial" w:cs="Arial" w:hint="eastAsia"/>
          <w:bCs/>
        </w:rPr>
        <w:t>ří</w:t>
      </w:r>
      <w:r w:rsidRPr="00BE79A2">
        <w:rPr>
          <w:rFonts w:ascii="Arial" w:hAnsi="Arial" w:cs="Arial"/>
          <w:bCs/>
        </w:rPr>
        <w:t xml:space="preserve">padných dalších úrovní dodavatelského </w:t>
      </w:r>
      <w:r w:rsidRPr="00BE79A2">
        <w:rPr>
          <w:rFonts w:ascii="Arial" w:hAnsi="Arial" w:cs="Arial" w:hint="eastAsia"/>
          <w:bCs/>
        </w:rPr>
        <w:t>ř</w:t>
      </w:r>
      <w:r w:rsidRPr="00BE79A2">
        <w:rPr>
          <w:rFonts w:ascii="Arial" w:hAnsi="Arial" w:cs="Arial"/>
          <w:bCs/>
        </w:rPr>
        <w:t>et</w:t>
      </w:r>
      <w:r w:rsidRPr="00BE79A2">
        <w:rPr>
          <w:rFonts w:ascii="Arial" w:hAnsi="Arial" w:cs="Arial" w:hint="eastAsia"/>
          <w:bCs/>
        </w:rPr>
        <w:t>ě</w:t>
      </w:r>
      <w:r w:rsidRPr="00BE79A2">
        <w:rPr>
          <w:rFonts w:ascii="Arial" w:hAnsi="Arial" w:cs="Arial"/>
          <w:bCs/>
        </w:rPr>
        <w:t>zce.</w:t>
      </w:r>
    </w:p>
    <w:p w14:paraId="57B49883" w14:textId="212864D7" w:rsidR="00DF6C84" w:rsidRDefault="00DF6C84" w:rsidP="00DF6C84">
      <w:pPr>
        <w:pStyle w:val="Zkladntext"/>
        <w:widowControl w:val="0"/>
        <w:spacing w:before="240" w:after="240"/>
        <w:rPr>
          <w:rFonts w:ascii="Arial" w:hAnsi="Arial" w:cs="Arial"/>
          <w:bCs/>
        </w:rPr>
      </w:pPr>
      <w:r>
        <w:rPr>
          <w:rFonts w:ascii="Arial" w:hAnsi="Arial" w:cs="Arial"/>
          <w:bCs/>
        </w:rPr>
        <w:t>VII.13. Zhotovitel</w:t>
      </w:r>
      <w:r w:rsidRPr="00BE79A2">
        <w:rPr>
          <w:rFonts w:ascii="Arial" w:hAnsi="Arial" w:cs="Arial"/>
          <w:bCs/>
        </w:rPr>
        <w:t xml:space="preserve"> se zavazuje, bude-li to objektivn</w:t>
      </w:r>
      <w:r w:rsidRPr="00BE79A2">
        <w:rPr>
          <w:rFonts w:ascii="Arial" w:hAnsi="Arial" w:cs="Arial" w:hint="eastAsia"/>
          <w:bCs/>
        </w:rPr>
        <w:t>ě</w:t>
      </w:r>
      <w:r w:rsidRPr="00BE79A2">
        <w:rPr>
          <w:rFonts w:ascii="Arial" w:hAnsi="Arial" w:cs="Arial"/>
          <w:bCs/>
        </w:rPr>
        <w:t xml:space="preserve"> možné a ekonomické, využívat ekologicky šetrných </w:t>
      </w:r>
      <w:r w:rsidRPr="00BE79A2">
        <w:rPr>
          <w:rFonts w:ascii="Arial" w:hAnsi="Arial" w:cs="Arial" w:hint="eastAsia"/>
          <w:bCs/>
        </w:rPr>
        <w:t>ř</w:t>
      </w:r>
      <w:r w:rsidRPr="00BE79A2">
        <w:rPr>
          <w:rFonts w:ascii="Arial" w:hAnsi="Arial" w:cs="Arial"/>
          <w:bCs/>
        </w:rPr>
        <w:t>ešení s cílem zmenšit p</w:t>
      </w:r>
      <w:r w:rsidRPr="00BE79A2">
        <w:rPr>
          <w:rFonts w:ascii="Arial" w:hAnsi="Arial" w:cs="Arial" w:hint="eastAsia"/>
          <w:bCs/>
        </w:rPr>
        <w:t>ří</w:t>
      </w:r>
      <w:r w:rsidRPr="00BE79A2">
        <w:rPr>
          <w:rFonts w:ascii="Arial" w:hAnsi="Arial" w:cs="Arial"/>
          <w:bCs/>
        </w:rPr>
        <w:t>mé negativní dopady na životní prost</w:t>
      </w:r>
      <w:r w:rsidRPr="00BE79A2">
        <w:rPr>
          <w:rFonts w:ascii="Arial" w:hAnsi="Arial" w:cs="Arial" w:hint="eastAsia"/>
          <w:bCs/>
        </w:rPr>
        <w:t>ř</w:t>
      </w:r>
      <w:r w:rsidRPr="00BE79A2">
        <w:rPr>
          <w:rFonts w:ascii="Arial" w:hAnsi="Arial" w:cs="Arial"/>
          <w:bCs/>
        </w:rPr>
        <w:t>edí, zejména snižovat množství odpadu a rozsah zne</w:t>
      </w:r>
      <w:r w:rsidRPr="00BE79A2">
        <w:rPr>
          <w:rFonts w:ascii="Arial" w:hAnsi="Arial" w:cs="Arial" w:hint="eastAsia"/>
          <w:bCs/>
        </w:rPr>
        <w:t>č</w:t>
      </w:r>
      <w:r w:rsidRPr="00BE79A2">
        <w:rPr>
          <w:rFonts w:ascii="Arial" w:hAnsi="Arial" w:cs="Arial"/>
          <w:bCs/>
        </w:rPr>
        <w:t>išt</w:t>
      </w:r>
      <w:r w:rsidRPr="00BE79A2">
        <w:rPr>
          <w:rFonts w:ascii="Arial" w:hAnsi="Arial" w:cs="Arial" w:hint="eastAsia"/>
          <w:bCs/>
        </w:rPr>
        <w:t>ě</w:t>
      </w:r>
      <w:r w:rsidRPr="00BE79A2">
        <w:rPr>
          <w:rFonts w:ascii="Arial" w:hAnsi="Arial" w:cs="Arial"/>
          <w:bCs/>
        </w:rPr>
        <w:t>ní, šet</w:t>
      </w:r>
      <w:r w:rsidRPr="00BE79A2">
        <w:rPr>
          <w:rFonts w:ascii="Arial" w:hAnsi="Arial" w:cs="Arial" w:hint="eastAsia"/>
          <w:bCs/>
        </w:rPr>
        <w:t>ř</w:t>
      </w:r>
      <w:r w:rsidRPr="00BE79A2">
        <w:rPr>
          <w:rFonts w:ascii="Arial" w:hAnsi="Arial" w:cs="Arial"/>
          <w:bCs/>
        </w:rPr>
        <w:t xml:space="preserve">it energií. </w:t>
      </w:r>
      <w:r>
        <w:rPr>
          <w:rFonts w:ascii="Arial" w:hAnsi="Arial" w:cs="Arial"/>
          <w:bCs/>
        </w:rPr>
        <w:t>Zhotovitel</w:t>
      </w:r>
      <w:r w:rsidRPr="00BE79A2">
        <w:rPr>
          <w:rFonts w:ascii="Arial" w:hAnsi="Arial" w:cs="Arial"/>
          <w:bCs/>
        </w:rPr>
        <w:t xml:space="preserve"> bude plnit veškeré povinnosti vyplývající z právních p</w:t>
      </w:r>
      <w:r w:rsidRPr="00BE79A2">
        <w:rPr>
          <w:rFonts w:ascii="Arial" w:hAnsi="Arial" w:cs="Arial" w:hint="eastAsia"/>
          <w:bCs/>
        </w:rPr>
        <w:t>ř</w:t>
      </w:r>
      <w:r w:rsidRPr="00BE79A2">
        <w:rPr>
          <w:rFonts w:ascii="Arial" w:hAnsi="Arial" w:cs="Arial"/>
          <w:bCs/>
        </w:rPr>
        <w:t>edpis</w:t>
      </w:r>
      <w:r w:rsidRPr="00BE79A2">
        <w:rPr>
          <w:rFonts w:ascii="Arial" w:hAnsi="Arial" w:cs="Arial" w:hint="eastAsia"/>
          <w:bCs/>
        </w:rPr>
        <w:t>ů</w:t>
      </w:r>
      <w:r w:rsidRPr="00BE79A2">
        <w:rPr>
          <w:rFonts w:ascii="Arial" w:hAnsi="Arial" w:cs="Arial"/>
          <w:bCs/>
        </w:rPr>
        <w:t xml:space="preserve"> v oblasti ochrany životního prost</w:t>
      </w:r>
      <w:r w:rsidRPr="00BE79A2">
        <w:rPr>
          <w:rFonts w:ascii="Arial" w:hAnsi="Arial" w:cs="Arial" w:hint="eastAsia"/>
          <w:bCs/>
        </w:rPr>
        <w:t>ř</w:t>
      </w:r>
      <w:r w:rsidRPr="00BE79A2">
        <w:rPr>
          <w:rFonts w:ascii="Arial" w:hAnsi="Arial" w:cs="Arial"/>
          <w:bCs/>
        </w:rPr>
        <w:t>edí. Pln</w:t>
      </w:r>
      <w:r w:rsidRPr="00BE79A2">
        <w:rPr>
          <w:rFonts w:ascii="Arial" w:hAnsi="Arial" w:cs="Arial" w:hint="eastAsia"/>
          <w:bCs/>
        </w:rPr>
        <w:t>ě</w:t>
      </w:r>
      <w:r w:rsidRPr="00BE79A2">
        <w:rPr>
          <w:rFonts w:ascii="Arial" w:hAnsi="Arial" w:cs="Arial"/>
          <w:bCs/>
        </w:rPr>
        <w:t>ní t</w:t>
      </w:r>
      <w:r w:rsidRPr="00BE79A2">
        <w:rPr>
          <w:rFonts w:ascii="Arial" w:hAnsi="Arial" w:cs="Arial" w:hint="eastAsia"/>
          <w:bCs/>
        </w:rPr>
        <w:t>ě</w:t>
      </w:r>
      <w:r w:rsidRPr="00BE79A2">
        <w:rPr>
          <w:rFonts w:ascii="Arial" w:hAnsi="Arial" w:cs="Arial"/>
          <w:bCs/>
        </w:rPr>
        <w:t xml:space="preserve">chto povinností je </w:t>
      </w:r>
      <w:r>
        <w:rPr>
          <w:rFonts w:ascii="Arial" w:hAnsi="Arial" w:cs="Arial"/>
          <w:bCs/>
        </w:rPr>
        <w:t xml:space="preserve">zhotovitel </w:t>
      </w:r>
      <w:r w:rsidRPr="00BE79A2">
        <w:rPr>
          <w:rFonts w:ascii="Arial" w:hAnsi="Arial" w:cs="Arial"/>
          <w:bCs/>
        </w:rPr>
        <w:t>povinen zajistit i u svých poddodavatel</w:t>
      </w:r>
      <w:r w:rsidRPr="00BE79A2">
        <w:rPr>
          <w:rFonts w:ascii="Arial" w:hAnsi="Arial" w:cs="Arial" w:hint="eastAsia"/>
          <w:bCs/>
        </w:rPr>
        <w:t>ů</w:t>
      </w:r>
      <w:r w:rsidRPr="00BE79A2">
        <w:rPr>
          <w:rFonts w:ascii="Arial" w:hAnsi="Arial" w:cs="Arial"/>
          <w:bCs/>
        </w:rPr>
        <w:t>.</w:t>
      </w:r>
    </w:p>
    <w:p w14:paraId="464BC004" w14:textId="77777777" w:rsidR="00716B31" w:rsidRPr="00BE083C" w:rsidRDefault="00077AC4" w:rsidP="00B95E6E">
      <w:pPr>
        <w:widowControl w:val="0"/>
        <w:jc w:val="both"/>
        <w:rPr>
          <w:rFonts w:ascii="Arial" w:hAnsi="Arial" w:cs="Arial"/>
        </w:rPr>
      </w:pPr>
      <w:r w:rsidRPr="00BE083C">
        <w:rPr>
          <w:rFonts w:ascii="Arial" w:hAnsi="Arial" w:cs="Arial"/>
          <w:bCs/>
          <w:iCs/>
        </w:rPr>
        <w:t>VII.</w:t>
      </w:r>
      <w:r w:rsidR="001E34EA">
        <w:rPr>
          <w:rFonts w:ascii="Arial" w:hAnsi="Arial" w:cs="Arial"/>
          <w:bCs/>
          <w:iCs/>
        </w:rPr>
        <w:t>1</w:t>
      </w:r>
      <w:r w:rsidR="00DF6C84">
        <w:rPr>
          <w:rFonts w:ascii="Arial" w:hAnsi="Arial" w:cs="Arial"/>
          <w:bCs/>
          <w:iCs/>
        </w:rPr>
        <w:t>4</w:t>
      </w:r>
      <w:r w:rsidR="00716B31" w:rsidRPr="00BE083C">
        <w:rPr>
          <w:rFonts w:ascii="Arial" w:hAnsi="Arial" w:cs="Arial"/>
          <w:bCs/>
          <w:iCs/>
        </w:rPr>
        <w:t xml:space="preserve">. </w:t>
      </w:r>
      <w:r w:rsidR="00716B31" w:rsidRPr="00BE083C">
        <w:rPr>
          <w:rFonts w:ascii="Arial" w:hAnsi="Arial" w:cs="Arial"/>
        </w:rPr>
        <w:t xml:space="preserve">S odkazem na nařízení Rady (EU) 2022/576 ze dne 8. dubna 2022, kterým se mění </w:t>
      </w:r>
      <w:hyperlink r:id="rId9" w:history="1">
        <w:r w:rsidR="00716B31" w:rsidRPr="00BE083C">
          <w:rPr>
            <w:rStyle w:val="Hypertextovodkaz"/>
            <w:rFonts w:ascii="Arial" w:hAnsi="Arial" w:cs="Arial"/>
            <w:color w:val="000000"/>
            <w:u w:val="none"/>
          </w:rPr>
          <w:t>nařízení (EU) č. 833/2014</w:t>
        </w:r>
      </w:hyperlink>
      <w:r w:rsidR="00716B31" w:rsidRPr="00BE083C">
        <w:rPr>
          <w:rFonts w:ascii="Arial" w:hAnsi="Arial" w:cs="Arial"/>
          <w:color w:val="000000"/>
        </w:rPr>
        <w:t xml:space="preserve"> </w:t>
      </w:r>
      <w:r w:rsidR="00716B31" w:rsidRPr="00BE083C">
        <w:rPr>
          <w:rFonts w:ascii="Arial" w:hAnsi="Arial" w:cs="Arial"/>
        </w:rPr>
        <w:t xml:space="preserve">o omezujících opatřeních vzhledem k činnostem Ruska destabilizujícím situaci na Ukrajině, zhotovitel bere výslovně na vědomí, že podle tohoto nařízení </w:t>
      </w:r>
      <w:r w:rsidR="00716B31" w:rsidRPr="00BE083C">
        <w:rPr>
          <w:rFonts w:ascii="Arial" w:hAnsi="Arial" w:cs="Arial"/>
          <w:b/>
          <w:bCs/>
        </w:rPr>
        <w:t>se zakazuje zadat nebo dále plnit jakoukoli veřejnou zakázku</w:t>
      </w:r>
      <w:r w:rsidR="00716B31" w:rsidRPr="00BE083C">
        <w:rPr>
          <w:rFonts w:ascii="Arial" w:hAnsi="Arial" w:cs="Arial"/>
        </w:rPr>
        <w:t xml:space="preserve">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63123EE7" w14:textId="77777777" w:rsidR="00716B31" w:rsidRPr="00BE083C" w:rsidRDefault="00716B31" w:rsidP="00B95E6E">
      <w:pPr>
        <w:widowControl w:val="0"/>
        <w:spacing w:before="120"/>
        <w:ind w:left="568" w:hanging="284"/>
        <w:jc w:val="both"/>
        <w:rPr>
          <w:rFonts w:ascii="Arial" w:hAnsi="Arial" w:cs="Arial"/>
        </w:rPr>
      </w:pPr>
      <w:r w:rsidRPr="00BE083C">
        <w:rPr>
          <w:rFonts w:ascii="Arial" w:hAnsi="Arial" w:cs="Arial"/>
        </w:rPr>
        <w:t>a) jakémukoli ruskému státnímu příslušníkovi, fyzické či právnické osobě nebo subjektu či orgánu se sídlem v Rusku,</w:t>
      </w:r>
    </w:p>
    <w:p w14:paraId="4E0421DF" w14:textId="77777777" w:rsidR="00716B31" w:rsidRPr="00BE083C" w:rsidRDefault="00716B31" w:rsidP="00B95E6E">
      <w:pPr>
        <w:widowControl w:val="0"/>
        <w:spacing w:before="120"/>
        <w:ind w:left="568" w:hanging="284"/>
        <w:jc w:val="both"/>
        <w:rPr>
          <w:rFonts w:ascii="Arial" w:hAnsi="Arial" w:cs="Arial"/>
        </w:rPr>
      </w:pPr>
      <w:r w:rsidRPr="00BE083C">
        <w:rPr>
          <w:rFonts w:ascii="Arial" w:hAnsi="Arial" w:cs="Arial"/>
        </w:rPr>
        <w:t>b) právnické osobě, subjektu nebo orgánu, které jsou z více než 50 % přímo či nepřímo vlastněny některým ze subjektů uvedených v písmeni a) tohoto odstavce, nebo</w:t>
      </w:r>
    </w:p>
    <w:p w14:paraId="0F944ED1" w14:textId="77777777" w:rsidR="00716B31" w:rsidRPr="00BE083C" w:rsidRDefault="00716B31" w:rsidP="00B95E6E">
      <w:pPr>
        <w:widowControl w:val="0"/>
        <w:spacing w:before="120"/>
        <w:ind w:left="568" w:hanging="284"/>
        <w:jc w:val="both"/>
        <w:rPr>
          <w:rFonts w:ascii="Arial" w:hAnsi="Arial" w:cs="Arial"/>
        </w:rPr>
      </w:pPr>
      <w:r w:rsidRPr="00BE083C">
        <w:rPr>
          <w:rFonts w:ascii="Arial" w:hAnsi="Arial" w:cs="Arial"/>
        </w:rPr>
        <w:t>c) fyzické nebo právnické osobě, subjektu nebo orgánu, které jednají jménem nebo na pokyn některého ze subjektů uvedených v písmeni a) nebo b) tohoto odstavce,</w:t>
      </w:r>
    </w:p>
    <w:p w14:paraId="47A0637E" w14:textId="77777777" w:rsidR="00716B31" w:rsidRPr="00BE083C" w:rsidRDefault="00716B31" w:rsidP="00B95E6E">
      <w:pPr>
        <w:widowControl w:val="0"/>
        <w:spacing w:before="120"/>
        <w:ind w:left="284"/>
        <w:jc w:val="both"/>
        <w:rPr>
          <w:rFonts w:ascii="Arial" w:hAnsi="Arial" w:cs="Arial"/>
        </w:rPr>
      </w:pPr>
      <w:r w:rsidRPr="00BE083C">
        <w:rPr>
          <w:rFonts w:ascii="Arial" w:hAnsi="Arial" w:cs="Arial"/>
          <w:b/>
          <w:bCs/>
        </w:rPr>
        <w:t>včetně subdodavatelů, dodavatelů nebo subjektů, jejichž způsobilost je využívána ve smyslu směrnic o zadávání veřejných zakázek, pokud představují více než 10 % hodnoty zakázky</w:t>
      </w:r>
      <w:r w:rsidRPr="00BE083C">
        <w:rPr>
          <w:rFonts w:ascii="Arial" w:hAnsi="Arial" w:cs="Arial"/>
        </w:rPr>
        <w:t>, nebo společně s nimi.</w:t>
      </w:r>
    </w:p>
    <w:p w14:paraId="6F15C21F" w14:textId="5C800C5F" w:rsidR="00DF6C84" w:rsidRDefault="00DF6C84" w:rsidP="00DF6C84">
      <w:pPr>
        <w:widowControl w:val="0"/>
        <w:spacing w:before="120" w:after="240"/>
        <w:jc w:val="both"/>
        <w:rPr>
          <w:rFonts w:ascii="Arial" w:hAnsi="Arial" w:cs="Arial"/>
        </w:rPr>
      </w:pPr>
      <w:r w:rsidRPr="00B25EC5">
        <w:rPr>
          <w:rFonts w:ascii="Arial" w:hAnsi="Arial" w:cs="Arial"/>
        </w:rPr>
        <w:t>Zhotovitel svým podpisem na této smlouvě stvrzuje, že neexistují skutečnosti ve smyslu shora uvedeného nařízení, pro které by nemohl objednateli plnit z uzavírané smlouvy. Pokud by objednatel zjistil, že toto prohlášení zhotovitele je nepravdivé, je oprávněn od smlouvy odstoupit, s účinky ke dni jeho doručení druhé smluvní straně.</w:t>
      </w:r>
      <w:r>
        <w:rPr>
          <w:rFonts w:ascii="Arial" w:hAnsi="Arial" w:cs="Arial"/>
        </w:rPr>
        <w:t xml:space="preserve"> Zhotovitel</w:t>
      </w:r>
      <w:r w:rsidRPr="00BE79A2">
        <w:rPr>
          <w:rFonts w:ascii="Arial" w:hAnsi="Arial" w:cs="Arial"/>
        </w:rPr>
        <w:t xml:space="preserve"> je povinen bezodkladn</w:t>
      </w:r>
      <w:r w:rsidRPr="00BE79A2">
        <w:rPr>
          <w:rFonts w:ascii="Arial" w:hAnsi="Arial" w:cs="Arial" w:hint="eastAsia"/>
        </w:rPr>
        <w:t>ě</w:t>
      </w:r>
      <w:r w:rsidRPr="00BE79A2">
        <w:rPr>
          <w:rFonts w:ascii="Arial" w:hAnsi="Arial" w:cs="Arial"/>
        </w:rPr>
        <w:t xml:space="preserve"> informovat </w:t>
      </w:r>
      <w:r>
        <w:rPr>
          <w:rFonts w:ascii="Arial" w:hAnsi="Arial" w:cs="Arial"/>
        </w:rPr>
        <w:t>objednatele</w:t>
      </w:r>
      <w:r w:rsidRPr="00BE79A2">
        <w:rPr>
          <w:rFonts w:ascii="Arial" w:hAnsi="Arial" w:cs="Arial"/>
        </w:rPr>
        <w:t xml:space="preserve"> o tom, že se dozv</w:t>
      </w:r>
      <w:r w:rsidRPr="00BE79A2">
        <w:rPr>
          <w:rFonts w:ascii="Arial" w:hAnsi="Arial" w:cs="Arial" w:hint="eastAsia"/>
        </w:rPr>
        <w:t>ě</w:t>
      </w:r>
      <w:r w:rsidRPr="00BE79A2">
        <w:rPr>
          <w:rFonts w:ascii="Arial" w:hAnsi="Arial" w:cs="Arial"/>
        </w:rPr>
        <w:t>d</w:t>
      </w:r>
      <w:r w:rsidRPr="00BE79A2">
        <w:rPr>
          <w:rFonts w:ascii="Arial" w:hAnsi="Arial" w:cs="Arial" w:hint="eastAsia"/>
        </w:rPr>
        <w:t>ě</w:t>
      </w:r>
      <w:r w:rsidRPr="00BE79A2">
        <w:rPr>
          <w:rFonts w:ascii="Arial" w:hAnsi="Arial" w:cs="Arial"/>
        </w:rPr>
        <w:t>l, že se na jeho osobu nebo jinou osobu v poddodavatelském schématu zakázky sankce vztahují. Pokud bude zjišt</w:t>
      </w:r>
      <w:r w:rsidRPr="00BE79A2">
        <w:rPr>
          <w:rFonts w:ascii="Arial" w:hAnsi="Arial" w:cs="Arial" w:hint="eastAsia"/>
        </w:rPr>
        <w:t>ě</w:t>
      </w:r>
      <w:r w:rsidRPr="00BE79A2">
        <w:rPr>
          <w:rFonts w:ascii="Arial" w:hAnsi="Arial" w:cs="Arial"/>
        </w:rPr>
        <w:t>no porušení sank</w:t>
      </w:r>
      <w:r w:rsidRPr="00BE79A2">
        <w:rPr>
          <w:rFonts w:ascii="Arial" w:hAnsi="Arial" w:cs="Arial" w:hint="eastAsia"/>
        </w:rPr>
        <w:t>č</w:t>
      </w:r>
      <w:r w:rsidRPr="00BE79A2">
        <w:rPr>
          <w:rFonts w:ascii="Arial" w:hAnsi="Arial" w:cs="Arial"/>
        </w:rPr>
        <w:t>ního opat</w:t>
      </w:r>
      <w:r w:rsidRPr="00BE79A2">
        <w:rPr>
          <w:rFonts w:ascii="Arial" w:hAnsi="Arial" w:cs="Arial" w:hint="eastAsia"/>
        </w:rPr>
        <w:t>ř</w:t>
      </w:r>
      <w:r w:rsidRPr="00BE79A2">
        <w:rPr>
          <w:rFonts w:ascii="Arial" w:hAnsi="Arial" w:cs="Arial"/>
        </w:rPr>
        <w:t>ení, bude veškerá p</w:t>
      </w:r>
      <w:r w:rsidRPr="00BE79A2">
        <w:rPr>
          <w:rFonts w:ascii="Arial" w:hAnsi="Arial" w:cs="Arial" w:hint="eastAsia"/>
        </w:rPr>
        <w:t>ří</w:t>
      </w:r>
      <w:r w:rsidRPr="00BE79A2">
        <w:rPr>
          <w:rFonts w:ascii="Arial" w:hAnsi="Arial" w:cs="Arial"/>
        </w:rPr>
        <w:t xml:space="preserve">padná sankce v této souvislosti uvalená na </w:t>
      </w:r>
      <w:r>
        <w:rPr>
          <w:rFonts w:ascii="Arial" w:hAnsi="Arial" w:cs="Arial"/>
        </w:rPr>
        <w:t>objednatele</w:t>
      </w:r>
      <w:r w:rsidRPr="00BE79A2">
        <w:rPr>
          <w:rFonts w:ascii="Arial" w:hAnsi="Arial" w:cs="Arial"/>
        </w:rPr>
        <w:t xml:space="preserve"> uplatn</w:t>
      </w:r>
      <w:r w:rsidRPr="00BE79A2">
        <w:rPr>
          <w:rFonts w:ascii="Arial" w:hAnsi="Arial" w:cs="Arial" w:hint="eastAsia"/>
        </w:rPr>
        <w:t>ě</w:t>
      </w:r>
      <w:r w:rsidRPr="00BE79A2">
        <w:rPr>
          <w:rFonts w:ascii="Arial" w:hAnsi="Arial" w:cs="Arial"/>
        </w:rPr>
        <w:t xml:space="preserve">na v plné výši na </w:t>
      </w:r>
      <w:r>
        <w:rPr>
          <w:rFonts w:ascii="Arial" w:hAnsi="Arial" w:cs="Arial"/>
        </w:rPr>
        <w:t>zhotoviteli</w:t>
      </w:r>
      <w:r w:rsidRPr="00BE79A2">
        <w:rPr>
          <w:rFonts w:ascii="Arial" w:hAnsi="Arial" w:cs="Arial"/>
        </w:rPr>
        <w:t xml:space="preserve"> jako škoda vzniklá v souvislosti s pln</w:t>
      </w:r>
      <w:r w:rsidRPr="00BE79A2">
        <w:rPr>
          <w:rFonts w:ascii="Arial" w:hAnsi="Arial" w:cs="Arial" w:hint="eastAsia"/>
        </w:rPr>
        <w:t>ě</w:t>
      </w:r>
      <w:r w:rsidRPr="00BE79A2">
        <w:rPr>
          <w:rFonts w:ascii="Arial" w:hAnsi="Arial" w:cs="Arial"/>
        </w:rPr>
        <w:t>ním zakázky</w:t>
      </w:r>
      <w:r w:rsidRPr="00B25EC5">
        <w:rPr>
          <w:rFonts w:ascii="Arial" w:hAnsi="Arial" w:cs="Arial"/>
        </w:rPr>
        <w:t xml:space="preserve">. </w:t>
      </w:r>
    </w:p>
    <w:p w14:paraId="37678948" w14:textId="77777777" w:rsidR="003100C9" w:rsidRPr="00B25EC5" w:rsidRDefault="003100C9" w:rsidP="00DF6C84">
      <w:pPr>
        <w:widowControl w:val="0"/>
        <w:spacing w:before="120" w:after="240"/>
        <w:jc w:val="both"/>
        <w:rPr>
          <w:rFonts w:ascii="Arial" w:hAnsi="Arial" w:cs="Arial"/>
        </w:rPr>
      </w:pPr>
    </w:p>
    <w:p w14:paraId="30C507F0"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lastRenderedPageBreak/>
        <w:t>VIII. PŘEDÁNÍ A PŘEVZETÍ DÍLA NEBO JEHO ČÁSTI</w:t>
      </w:r>
    </w:p>
    <w:p w14:paraId="11CE5297"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VIII.1. Pořízení soupisu dokončených prací a jeho potvrzení zástupcem objednatele ve věcech technických či TD</w:t>
      </w:r>
      <w:r w:rsidR="00461764">
        <w:rPr>
          <w:rFonts w:ascii="Arial" w:hAnsi="Arial" w:cs="Arial"/>
        </w:rPr>
        <w:t>S</w:t>
      </w:r>
      <w:r w:rsidRPr="00BE083C">
        <w:rPr>
          <w:rFonts w:ascii="Arial" w:hAnsi="Arial" w:cs="Arial"/>
        </w:rPr>
        <w:t xml:space="preserve"> za účelem pravidelné fakturace ve smyslu platebních podmínek není předáním a převzetím díla ve smyslu této části smlouvy. </w:t>
      </w:r>
    </w:p>
    <w:p w14:paraId="33431A83" w14:textId="33282025" w:rsidR="00716B31" w:rsidRPr="00BE083C" w:rsidRDefault="00716B31" w:rsidP="00B95E6E">
      <w:pPr>
        <w:pStyle w:val="Zkladntext"/>
        <w:widowControl w:val="0"/>
        <w:spacing w:before="240"/>
        <w:rPr>
          <w:rFonts w:ascii="Arial" w:hAnsi="Arial" w:cs="Arial"/>
        </w:rPr>
      </w:pPr>
      <w:r w:rsidRPr="00BE083C">
        <w:rPr>
          <w:rFonts w:ascii="Arial" w:hAnsi="Arial" w:cs="Arial"/>
        </w:rPr>
        <w:t>VIII.2. Dílo bude předáno najednou jako celek, a veškeré případné zmínky o předání části díla kdekoliv v této smlouvě je tedy třeba považovat za irelevantní.</w:t>
      </w:r>
      <w:r w:rsidRPr="00BE083C">
        <w:rPr>
          <w:rFonts w:ascii="Arial" w:hAnsi="Arial" w:cs="Arial"/>
          <w:color w:val="70AD47"/>
        </w:rPr>
        <w:t xml:space="preserve"> </w:t>
      </w:r>
      <w:r w:rsidRPr="00BE083C">
        <w:rPr>
          <w:rFonts w:ascii="Arial" w:hAnsi="Arial" w:cs="Arial"/>
        </w:rPr>
        <w:t xml:space="preserve">Zhotovitel současně s předáním díla, nebo té které jeho části, předá objednateli veškeré </w:t>
      </w:r>
      <w:r w:rsidRPr="00211743">
        <w:rPr>
          <w:rFonts w:ascii="Arial" w:hAnsi="Arial" w:cs="Arial"/>
        </w:rPr>
        <w:t>doklady</w:t>
      </w:r>
      <w:r w:rsidR="00F6227F" w:rsidRPr="00211743">
        <w:rPr>
          <w:rFonts w:ascii="Arial" w:hAnsi="Arial" w:cs="Arial"/>
        </w:rPr>
        <w:t>:</w:t>
      </w:r>
      <w:r w:rsidRPr="00211743">
        <w:rPr>
          <w:rFonts w:ascii="Arial" w:hAnsi="Arial" w:cs="Arial"/>
        </w:rPr>
        <w:t xml:space="preserve"> </w:t>
      </w:r>
      <w:r w:rsidR="00F6227F" w:rsidRPr="00211743">
        <w:rPr>
          <w:rFonts w:ascii="Arial" w:hAnsi="Arial" w:cs="Arial"/>
        </w:rPr>
        <w:t xml:space="preserve">revize, </w:t>
      </w:r>
      <w:r w:rsidRPr="00211743">
        <w:rPr>
          <w:rFonts w:ascii="Arial" w:hAnsi="Arial" w:cs="Arial"/>
        </w:rPr>
        <w:t>protokoly o provedených zkouškách,</w:t>
      </w:r>
      <w:r w:rsidR="00F6227F" w:rsidRPr="00211743">
        <w:rPr>
          <w:rFonts w:ascii="Arial" w:hAnsi="Arial" w:cs="Arial"/>
        </w:rPr>
        <w:t xml:space="preserve"> doklady k</w:t>
      </w:r>
      <w:r w:rsidR="00AC1AB2" w:rsidRPr="00211743">
        <w:rPr>
          <w:rFonts w:ascii="Arial" w:hAnsi="Arial" w:cs="Arial"/>
        </w:rPr>
        <w:t> </w:t>
      </w:r>
      <w:r w:rsidR="00F6227F" w:rsidRPr="00211743">
        <w:rPr>
          <w:rFonts w:ascii="Arial" w:hAnsi="Arial" w:cs="Arial"/>
        </w:rPr>
        <w:t>materiálům</w:t>
      </w:r>
      <w:r w:rsidR="00AC1AB2" w:rsidRPr="00211743">
        <w:rPr>
          <w:rFonts w:ascii="Arial" w:hAnsi="Arial" w:cs="Arial"/>
        </w:rPr>
        <w:t xml:space="preserve">, doklady k odpadům,  vytyčení sítí, geometrický plán vč. akceptace a dále veškeré podklady </w:t>
      </w:r>
      <w:r w:rsidRPr="00211743">
        <w:rPr>
          <w:rFonts w:ascii="Arial" w:hAnsi="Arial" w:cs="Arial"/>
        </w:rPr>
        <w:t>nutné pro kolaudaci či legální užívání díla</w:t>
      </w:r>
      <w:r w:rsidR="00AC1AB2" w:rsidRPr="00211743">
        <w:rPr>
          <w:rFonts w:ascii="Arial" w:hAnsi="Arial" w:cs="Arial"/>
        </w:rPr>
        <w:t xml:space="preserve"> jak je uvedeno v Rozhodnutí stavebního úřadu č.j.: MUTN16619/2025, které nabylo právní moci 27.1.2025</w:t>
      </w:r>
      <w:r w:rsidRPr="00211743">
        <w:rPr>
          <w:rFonts w:ascii="Arial" w:hAnsi="Arial" w:cs="Arial"/>
        </w:rPr>
        <w:t>.</w:t>
      </w:r>
      <w:r w:rsidRPr="00BE083C">
        <w:rPr>
          <w:rFonts w:ascii="Arial" w:hAnsi="Arial" w:cs="Arial"/>
        </w:rPr>
        <w:t xml:space="preserve"> O předání díla, nebo té které jeho části, a předmětných dokladů se sepíše předávací protokol, podepsaný za každou smluvní stranu alespoň zástupcem ve věcech technických.</w:t>
      </w:r>
    </w:p>
    <w:p w14:paraId="305CDB26" w14:textId="099C7A9C" w:rsidR="00716B31" w:rsidRDefault="00716B31" w:rsidP="00B95E6E">
      <w:pPr>
        <w:pStyle w:val="Zkladntext"/>
        <w:widowControl w:val="0"/>
        <w:spacing w:before="240"/>
        <w:rPr>
          <w:rFonts w:ascii="Arial" w:hAnsi="Arial" w:cs="Arial"/>
        </w:rPr>
      </w:pPr>
      <w:r w:rsidRPr="00BE083C">
        <w:rPr>
          <w:rFonts w:ascii="Arial" w:hAnsi="Arial" w:cs="Arial"/>
        </w:rPr>
        <w:t>VIII.3. Objednatel, prostřednictvím svého TD</w:t>
      </w:r>
      <w:r w:rsidR="00461764">
        <w:rPr>
          <w:rFonts w:ascii="Arial" w:hAnsi="Arial" w:cs="Arial"/>
        </w:rPr>
        <w:t>S</w:t>
      </w:r>
      <w:r w:rsidRPr="00BE083C">
        <w:rPr>
          <w:rFonts w:ascii="Arial" w:hAnsi="Arial" w:cs="Arial"/>
        </w:rPr>
        <w:t>, zajistí pořízení zápisu (protokolu) o předání. Následně sdělí zhotoviteli písemnou formou, zda dílo, resp. tu kterou jeho část v předané podobě přebírá, či nikoliv, a pokud nikoliv, uvede důvody, a to nejpozději do konce týdenní akceptační lhůty, jejíž běh započne předáním díla, resp. té které části díla. Pro případ, že tak v uvedené lhůtě neučiní, smluvní strany sjednávají fikci, že dílo, resp. tu kterou jeho část, v předané podobě převzal. Objednatel není povinen dílo převzít, má-li předané dílo jakékoliv, byť i jen drobné vady.</w:t>
      </w:r>
    </w:p>
    <w:p w14:paraId="7550062F" w14:textId="48146AF1" w:rsidR="00716B31" w:rsidRDefault="00716B31" w:rsidP="00B95E6E">
      <w:pPr>
        <w:pStyle w:val="Zkladntext"/>
        <w:widowControl w:val="0"/>
        <w:spacing w:before="240"/>
        <w:rPr>
          <w:rFonts w:ascii="Arial" w:hAnsi="Arial" w:cs="Arial"/>
        </w:rPr>
      </w:pPr>
      <w:bookmarkStart w:id="0" w:name="_GoBack"/>
      <w:bookmarkEnd w:id="0"/>
      <w:r w:rsidRPr="00BE083C">
        <w:rPr>
          <w:rFonts w:ascii="Arial" w:hAnsi="Arial" w:cs="Arial"/>
        </w:rPr>
        <w:t>VIII.4. Pokud dílo nebude převzato, bude o opakovaném předání díla, nebo té které jeho části, rovněž sepsán předávací protokol; ustanovení odst. VIII.3. se pro další postup použije obdobně.</w:t>
      </w:r>
    </w:p>
    <w:p w14:paraId="1A0A40EC"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IX. ZÁRUKA ZA JAKOST DÍLA, VADY DÍLA</w:t>
      </w:r>
    </w:p>
    <w:p w14:paraId="16695D5A"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IX.1. Zhotovitel poskytuje záruku za jakost díla. Záruční doba činí</w:t>
      </w:r>
      <w:r w:rsidRPr="00BE083C">
        <w:rPr>
          <w:rFonts w:ascii="Arial" w:hAnsi="Arial" w:cs="Arial"/>
          <w:b/>
        </w:rPr>
        <w:t xml:space="preserve"> </w:t>
      </w:r>
      <w:r w:rsidR="00896B5E" w:rsidRPr="00BE083C">
        <w:rPr>
          <w:rFonts w:ascii="Arial" w:hAnsi="Arial" w:cs="Arial"/>
          <w:b/>
          <w:color w:val="FF0000"/>
        </w:rPr>
        <w:t>………../minimálně 60</w:t>
      </w:r>
      <w:r w:rsidR="00896B5E" w:rsidRPr="00BE083C">
        <w:rPr>
          <w:rFonts w:ascii="Arial" w:hAnsi="Arial" w:cs="Arial"/>
          <w:b/>
        </w:rPr>
        <w:t xml:space="preserve">/ </w:t>
      </w:r>
      <w:r w:rsidR="00077AC4" w:rsidRPr="00BE083C">
        <w:rPr>
          <w:rFonts w:ascii="Arial" w:hAnsi="Arial" w:cs="Arial"/>
          <w:b/>
        </w:rPr>
        <w:t>měsíců</w:t>
      </w:r>
      <w:r w:rsidRPr="00BE083C">
        <w:rPr>
          <w:rFonts w:ascii="Arial" w:hAnsi="Arial" w:cs="Arial"/>
        </w:rPr>
        <w:t xml:space="preserve"> a dnem rozhodným pro její počátek je den převzetí díla, resp. té které jeho části. Vady, které objednatel zjistil a které reklamoval v záruční době, je zhotovitel povinen bez zbytečného odkladu bezplatně odstranit. Od oznámení vady do jejího odstranění záruční doba neběží.</w:t>
      </w:r>
    </w:p>
    <w:p w14:paraId="632F0156"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 xml:space="preserve">IX.2. Objednatel je povinen jakékoliv zjištěné vady neprodleně oznámit zhotoviteli písemnou formou, nebo alespoň prostým e-mailem. V reklamaci musí být vady popsány. Zhotovitel bezodkladně navrhne a projedná s objednatelem způsob odstranění vad. </w:t>
      </w:r>
    </w:p>
    <w:p w14:paraId="1D533090"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IX.3. Zhotovitel je povinen vady odstranit neprodleně, nelze-li tak učinit, je povinen nejpozději do 7 dní po doručení reklamace písemně oznámit objednateli termín odstranění vad. V případě, že zhotovitel do 7 dní od doručení reklamace vady neodstraní, termín odstranění neoznámí, anebo snad oznámí termín odstranění vad pozdější než 10. den od doručení reklamace, platí že je zavázán odstranit vady nejpozději 10. den od doručení reklamace.</w:t>
      </w:r>
    </w:p>
    <w:p w14:paraId="1B7AC281" w14:textId="77777777" w:rsidR="00716B31" w:rsidRPr="00BE083C" w:rsidRDefault="00716B31" w:rsidP="00B95E6E">
      <w:pPr>
        <w:pStyle w:val="Zkladntext"/>
        <w:widowControl w:val="0"/>
        <w:spacing w:before="120"/>
        <w:rPr>
          <w:rFonts w:ascii="Arial" w:hAnsi="Arial" w:cs="Arial"/>
        </w:rPr>
      </w:pPr>
      <w:r w:rsidRPr="00BE083C">
        <w:rPr>
          <w:rFonts w:ascii="Arial" w:hAnsi="Arial" w:cs="Arial"/>
        </w:rPr>
        <w:t>IX.4. Jestliže zhotovitel do 10 dnů od doručení 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tím není dotčena.</w:t>
      </w:r>
    </w:p>
    <w:p w14:paraId="4F849F8F"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IX.5. Reklamaci lze uplatnit nejpozději do posledního dne záruční doby, přičemž za včas uplatněnou se považuje i reklamace odeslaná objednatelem v poslední den záruční doby, dojde-li následně k jejímu doručení.</w:t>
      </w:r>
    </w:p>
    <w:p w14:paraId="2DEA22D7"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IX.6. V ostatním se na vady díla použijí ustanovení občanského zákoníku.</w:t>
      </w:r>
    </w:p>
    <w:p w14:paraId="0A476F8B" w14:textId="77777777" w:rsidR="00716B31" w:rsidRPr="00BE083C" w:rsidRDefault="00716B31" w:rsidP="00B95E6E">
      <w:pPr>
        <w:pStyle w:val="Zkladntext"/>
        <w:widowControl w:val="0"/>
        <w:spacing w:before="480"/>
        <w:rPr>
          <w:rFonts w:ascii="Arial" w:hAnsi="Arial" w:cs="Arial"/>
        </w:rPr>
      </w:pPr>
      <w:r w:rsidRPr="00BE083C">
        <w:rPr>
          <w:rFonts w:ascii="Arial" w:hAnsi="Arial" w:cs="Arial"/>
          <w:b/>
          <w:bCs/>
        </w:rPr>
        <w:t>X. SMLUVNÍ POKUTY PRO PŘÍPAD PRODLENÍ</w:t>
      </w:r>
    </w:p>
    <w:p w14:paraId="718EEE60" w14:textId="77777777" w:rsidR="00FB0516" w:rsidRPr="00BE083C" w:rsidRDefault="00716B31" w:rsidP="00B95E6E">
      <w:pPr>
        <w:pStyle w:val="Zkladntext"/>
        <w:widowControl w:val="0"/>
        <w:spacing w:before="240"/>
        <w:rPr>
          <w:rFonts w:ascii="Arial" w:hAnsi="Arial" w:cs="Arial"/>
        </w:rPr>
      </w:pPr>
      <w:r w:rsidRPr="00BE083C">
        <w:rPr>
          <w:rFonts w:ascii="Arial" w:hAnsi="Arial" w:cs="Arial"/>
        </w:rPr>
        <w:t xml:space="preserve">X.1. Pro případ prodlení zhotovitele s provedením díla, resp. té které jeho části, zavazuje se zhotovitel zaplatit objednateli smluvní pokutu ve výši 0,25 % z ceny díla, resp. té které jeho části, vč. DPH, za každý započatý den prodlení. </w:t>
      </w:r>
    </w:p>
    <w:p w14:paraId="135BD2A3" w14:textId="77777777" w:rsidR="00FB0516" w:rsidRPr="00BE083C" w:rsidRDefault="00FB0516" w:rsidP="00FB0516">
      <w:pPr>
        <w:pStyle w:val="Zkladntext"/>
        <w:keepNext/>
        <w:spacing w:before="240"/>
        <w:rPr>
          <w:rFonts w:ascii="Arial" w:hAnsi="Arial" w:cs="Arial"/>
        </w:rPr>
      </w:pPr>
      <w:r w:rsidRPr="00BE083C">
        <w:rPr>
          <w:rFonts w:ascii="Arial" w:hAnsi="Arial" w:cs="Arial"/>
        </w:rPr>
        <w:lastRenderedPageBreak/>
        <w:t xml:space="preserve">Pro případ prodlení s odstraněním vad a nedodělků zjištěných v přejímacím řízení a uvedených v předávacím protokolu zavazuje se zhotovitel zaplatit objednateli smluvní pokutu ve výši </w:t>
      </w:r>
      <w:r w:rsidR="00661F5B">
        <w:rPr>
          <w:rFonts w:ascii="Arial" w:hAnsi="Arial" w:cs="Arial"/>
        </w:rPr>
        <w:t>5</w:t>
      </w:r>
      <w:r w:rsidRPr="00BE083C">
        <w:rPr>
          <w:rFonts w:ascii="Arial" w:hAnsi="Arial" w:cs="Arial"/>
        </w:rPr>
        <w:t>.000 Kč za každou vadu a nedodělek a každý započatý den prodlení.</w:t>
      </w:r>
    </w:p>
    <w:p w14:paraId="44AC7122" w14:textId="77777777" w:rsidR="00FB0516" w:rsidRDefault="00FB0516" w:rsidP="00FB0516">
      <w:pPr>
        <w:pStyle w:val="Zkladntext"/>
        <w:keepNext/>
        <w:spacing w:before="240"/>
        <w:rPr>
          <w:rFonts w:ascii="Arial" w:hAnsi="Arial" w:cs="Arial"/>
        </w:rPr>
      </w:pPr>
      <w:r w:rsidRPr="00BE083C">
        <w:rPr>
          <w:rFonts w:ascii="Arial" w:hAnsi="Arial" w:cs="Arial"/>
        </w:rPr>
        <w:t xml:space="preserve">Pro případ prodlení s odstraněním vytknuté záruční vady zavazuje se zhotovitel zaplatit objednateli smluvní pokutu ve výši </w:t>
      </w:r>
      <w:r w:rsidR="00661F5B">
        <w:rPr>
          <w:rFonts w:ascii="Arial" w:hAnsi="Arial" w:cs="Arial"/>
        </w:rPr>
        <w:t>5</w:t>
      </w:r>
      <w:r w:rsidRPr="00BE083C">
        <w:rPr>
          <w:rFonts w:ascii="Arial" w:hAnsi="Arial" w:cs="Arial"/>
        </w:rPr>
        <w:t>.000 Kč za každou vadu a každý započatý den prodlení.</w:t>
      </w:r>
    </w:p>
    <w:p w14:paraId="267D0EDA" w14:textId="77777777" w:rsidR="00661F5B" w:rsidRPr="00661F5B" w:rsidRDefault="00661F5B" w:rsidP="00661F5B">
      <w:pPr>
        <w:pStyle w:val="Zkladntext"/>
        <w:widowControl w:val="0"/>
        <w:spacing w:before="240" w:after="240"/>
        <w:rPr>
          <w:rFonts w:ascii="Arial" w:hAnsi="Arial" w:cs="Arial"/>
        </w:rPr>
      </w:pPr>
      <w:r w:rsidRPr="00661F5B">
        <w:rPr>
          <w:rFonts w:ascii="Arial" w:hAnsi="Arial" w:cs="Arial"/>
        </w:rPr>
        <w:t>X.2. V p</w:t>
      </w:r>
      <w:r w:rsidRPr="00661F5B">
        <w:rPr>
          <w:rFonts w:ascii="Arial" w:hAnsi="Arial" w:cs="Arial" w:hint="eastAsia"/>
        </w:rPr>
        <w:t>ří</w:t>
      </w:r>
      <w:r w:rsidRPr="00661F5B">
        <w:rPr>
          <w:rFonts w:ascii="Arial" w:hAnsi="Arial" w:cs="Arial"/>
        </w:rPr>
        <w:t>pad</w:t>
      </w:r>
      <w:r w:rsidRPr="00661F5B">
        <w:rPr>
          <w:rFonts w:ascii="Arial" w:hAnsi="Arial" w:cs="Arial" w:hint="eastAsia"/>
        </w:rPr>
        <w:t>ě</w:t>
      </w:r>
      <w:r w:rsidRPr="00661F5B">
        <w:rPr>
          <w:rFonts w:ascii="Arial" w:hAnsi="Arial" w:cs="Arial"/>
        </w:rPr>
        <w:t xml:space="preserve"> porušení povinnosti uvedené v </w:t>
      </w:r>
      <w:r w:rsidRPr="00661F5B">
        <w:rPr>
          <w:rFonts w:ascii="Arial" w:hAnsi="Arial" w:cs="Arial" w:hint="eastAsia"/>
        </w:rPr>
        <w:t>č</w:t>
      </w:r>
      <w:r w:rsidRPr="00661F5B">
        <w:rPr>
          <w:rFonts w:ascii="Arial" w:hAnsi="Arial" w:cs="Arial"/>
        </w:rPr>
        <w:t>l. VII. odst. VII.10. této smlouvy prodávající zaplatí smluvní pokutu ve výši 10.000 K</w:t>
      </w:r>
      <w:r w:rsidRPr="00661F5B">
        <w:rPr>
          <w:rFonts w:ascii="Arial" w:hAnsi="Arial" w:cs="Arial" w:hint="eastAsia"/>
        </w:rPr>
        <w:t>č</w:t>
      </w:r>
      <w:r w:rsidRPr="00661F5B">
        <w:rPr>
          <w:rFonts w:ascii="Arial" w:hAnsi="Arial" w:cs="Arial"/>
        </w:rPr>
        <w:t xml:space="preserve"> za každý takový p</w:t>
      </w:r>
      <w:r w:rsidRPr="00661F5B">
        <w:rPr>
          <w:rFonts w:ascii="Arial" w:hAnsi="Arial" w:cs="Arial" w:hint="eastAsia"/>
        </w:rPr>
        <w:t>ří</w:t>
      </w:r>
      <w:r w:rsidRPr="00661F5B">
        <w:rPr>
          <w:rFonts w:ascii="Arial" w:hAnsi="Arial" w:cs="Arial"/>
        </w:rPr>
        <w:t>pad.</w:t>
      </w:r>
    </w:p>
    <w:p w14:paraId="26AF9172" w14:textId="77777777" w:rsidR="00661F5B" w:rsidRPr="00B25EC5" w:rsidRDefault="00661F5B" w:rsidP="00661F5B">
      <w:pPr>
        <w:pStyle w:val="Zkladntext"/>
        <w:widowControl w:val="0"/>
        <w:spacing w:before="240" w:after="240"/>
        <w:rPr>
          <w:rFonts w:ascii="Arial" w:hAnsi="Arial" w:cs="Arial"/>
        </w:rPr>
      </w:pPr>
      <w:r w:rsidRPr="00661F5B">
        <w:rPr>
          <w:rFonts w:ascii="Arial" w:hAnsi="Arial" w:cs="Arial"/>
        </w:rPr>
        <w:t>X.3.  V p</w:t>
      </w:r>
      <w:r w:rsidRPr="00661F5B">
        <w:rPr>
          <w:rFonts w:ascii="Arial" w:hAnsi="Arial" w:cs="Arial" w:hint="eastAsia"/>
        </w:rPr>
        <w:t>ří</w:t>
      </w:r>
      <w:r w:rsidRPr="00661F5B">
        <w:rPr>
          <w:rFonts w:ascii="Arial" w:hAnsi="Arial" w:cs="Arial"/>
        </w:rPr>
        <w:t>pad</w:t>
      </w:r>
      <w:r w:rsidRPr="00661F5B">
        <w:rPr>
          <w:rFonts w:ascii="Arial" w:hAnsi="Arial" w:cs="Arial" w:hint="eastAsia"/>
        </w:rPr>
        <w:t>ě</w:t>
      </w:r>
      <w:r w:rsidRPr="00661F5B">
        <w:rPr>
          <w:rFonts w:ascii="Arial" w:hAnsi="Arial" w:cs="Arial"/>
        </w:rPr>
        <w:t xml:space="preserve"> nedodržení podmínek uvedených v </w:t>
      </w:r>
      <w:r w:rsidRPr="00661F5B">
        <w:rPr>
          <w:rFonts w:ascii="Arial" w:hAnsi="Arial" w:cs="Arial" w:hint="eastAsia"/>
        </w:rPr>
        <w:t>č</w:t>
      </w:r>
      <w:r w:rsidRPr="00661F5B">
        <w:rPr>
          <w:rFonts w:ascii="Arial" w:hAnsi="Arial" w:cs="Arial"/>
        </w:rPr>
        <w:t>l. VII. odst. VII.11., VII.12. a VII.13. této smlouvy je prodávající povinen zaplatit kupujícímu smluvní pokutu ve výši 3.000 K</w:t>
      </w:r>
      <w:r w:rsidRPr="00661F5B">
        <w:rPr>
          <w:rFonts w:ascii="Arial" w:hAnsi="Arial" w:cs="Arial" w:hint="eastAsia"/>
        </w:rPr>
        <w:t>č</w:t>
      </w:r>
      <w:r w:rsidRPr="00661F5B">
        <w:rPr>
          <w:rFonts w:ascii="Arial" w:hAnsi="Arial" w:cs="Arial"/>
        </w:rPr>
        <w:t xml:space="preserve"> za každé jednotlivé porušení povinnosti.</w:t>
      </w:r>
    </w:p>
    <w:p w14:paraId="386B8A7F" w14:textId="0ED3DBAE" w:rsidR="00FB0516" w:rsidRDefault="00FB0516" w:rsidP="00FB0516">
      <w:pPr>
        <w:pStyle w:val="Zkladntext"/>
        <w:spacing w:before="240"/>
        <w:rPr>
          <w:rFonts w:ascii="Arial" w:hAnsi="Arial" w:cs="Arial"/>
        </w:rPr>
      </w:pPr>
      <w:r w:rsidRPr="00BE083C">
        <w:rPr>
          <w:rFonts w:ascii="Arial" w:hAnsi="Arial" w:cs="Arial"/>
        </w:rPr>
        <w:t>X.</w:t>
      </w:r>
      <w:r w:rsidR="006A67B1">
        <w:rPr>
          <w:rFonts w:ascii="Arial" w:hAnsi="Arial" w:cs="Arial"/>
        </w:rPr>
        <w:t>3</w:t>
      </w:r>
      <w:r w:rsidRPr="00BE083C">
        <w:rPr>
          <w:rFonts w:ascii="Arial" w:hAnsi="Arial" w:cs="Arial"/>
        </w:rPr>
        <w:t>. V případě prodlení objednatele s placením účetního dokladu zaplatí objednatel zhotoviteli zákonné úroky z prodlení z dlužné částky za každý započatý den prodlení.</w:t>
      </w:r>
    </w:p>
    <w:p w14:paraId="10ACF9F0" w14:textId="640991A8" w:rsidR="00716B31" w:rsidRPr="00BE083C" w:rsidRDefault="00FB0516" w:rsidP="00FB0516">
      <w:pPr>
        <w:pStyle w:val="Zkladntext"/>
        <w:widowControl w:val="0"/>
        <w:spacing w:before="240"/>
        <w:rPr>
          <w:rFonts w:ascii="Arial" w:hAnsi="Arial" w:cs="Arial"/>
        </w:rPr>
      </w:pPr>
      <w:r w:rsidRPr="00BE083C">
        <w:rPr>
          <w:rFonts w:ascii="Arial" w:hAnsi="Arial" w:cs="Arial"/>
        </w:rPr>
        <w:t>X.</w:t>
      </w:r>
      <w:r w:rsidR="006A67B1">
        <w:rPr>
          <w:rFonts w:ascii="Arial" w:hAnsi="Arial" w:cs="Arial"/>
        </w:rPr>
        <w:t>4</w:t>
      </w:r>
      <w:r w:rsidRPr="00BE083C">
        <w:rPr>
          <w:rFonts w:ascii="Arial" w:hAnsi="Arial" w:cs="Arial"/>
        </w:rPr>
        <w:t>. Smluvní strany výslovně sjednávají, že zaplacením jakékoliv smluvní pokuty není dotčeno právo na náhradu škody, která z porušení předmětné povinnosti vznikla</w:t>
      </w:r>
      <w:r w:rsidR="00716B31" w:rsidRPr="00BE083C">
        <w:rPr>
          <w:rFonts w:ascii="Arial" w:hAnsi="Arial" w:cs="Arial"/>
        </w:rPr>
        <w:t>.</w:t>
      </w:r>
    </w:p>
    <w:p w14:paraId="56FD30D2" w14:textId="77777777" w:rsidR="00575795" w:rsidRPr="00BE083C" w:rsidRDefault="00575795" w:rsidP="00575795">
      <w:pPr>
        <w:spacing w:before="240"/>
        <w:jc w:val="both"/>
        <w:rPr>
          <w:rFonts w:ascii="Arial" w:hAnsi="Arial" w:cs="Arial"/>
        </w:rPr>
      </w:pPr>
      <w:r w:rsidRPr="00BE083C">
        <w:rPr>
          <w:rFonts w:ascii="Arial" w:hAnsi="Arial" w:cs="Arial"/>
        </w:rPr>
        <w:t>IX.</w:t>
      </w:r>
      <w:r w:rsidR="006A67B1">
        <w:rPr>
          <w:rFonts w:ascii="Arial" w:hAnsi="Arial" w:cs="Arial"/>
        </w:rPr>
        <w:t>5</w:t>
      </w:r>
      <w:r w:rsidRPr="00BE083C">
        <w:rPr>
          <w:rFonts w:ascii="Arial" w:hAnsi="Arial" w:cs="Arial"/>
        </w:rPr>
        <w:t>. Splatnost vyúčtování smluvní pokuty či zákonného úroku z prodlení se sjednává do 10 dnů od doručení vyúčtování druhé smluvní straně.</w:t>
      </w:r>
    </w:p>
    <w:p w14:paraId="4A46D0D0" w14:textId="77777777" w:rsidR="00575795" w:rsidRPr="00BE083C" w:rsidRDefault="00575795" w:rsidP="00575795">
      <w:pPr>
        <w:spacing w:before="240"/>
        <w:jc w:val="both"/>
        <w:rPr>
          <w:rFonts w:ascii="Arial" w:hAnsi="Arial" w:cs="Arial"/>
        </w:rPr>
      </w:pPr>
      <w:r w:rsidRPr="00BE083C">
        <w:rPr>
          <w:rFonts w:ascii="Arial" w:hAnsi="Arial" w:cs="Arial"/>
        </w:rPr>
        <w:t>IX.</w:t>
      </w:r>
      <w:r w:rsidR="006A67B1">
        <w:rPr>
          <w:rFonts w:ascii="Arial" w:hAnsi="Arial" w:cs="Arial"/>
        </w:rPr>
        <w:t>6</w:t>
      </w:r>
      <w:r w:rsidRPr="00BE083C">
        <w:rPr>
          <w:rFonts w:ascii="Arial" w:hAnsi="Arial" w:cs="Arial"/>
        </w:rPr>
        <w:t xml:space="preserve">. Smluvní strany si mohou vzájemně započíst pohledávky z této smlouvy, a to i pohledávky nesplatné. </w:t>
      </w:r>
    </w:p>
    <w:p w14:paraId="19C5A451" w14:textId="77777777" w:rsidR="00716B31" w:rsidRPr="00BE083C" w:rsidRDefault="00716B31" w:rsidP="00B95E6E">
      <w:pPr>
        <w:pStyle w:val="Zkladntext"/>
        <w:widowControl w:val="0"/>
        <w:spacing w:before="480"/>
        <w:rPr>
          <w:rFonts w:ascii="Arial" w:hAnsi="Arial" w:cs="Arial"/>
        </w:rPr>
      </w:pPr>
      <w:r w:rsidRPr="00BE083C">
        <w:rPr>
          <w:rFonts w:ascii="Arial" w:hAnsi="Arial" w:cs="Arial"/>
          <w:b/>
          <w:bCs/>
        </w:rPr>
        <w:t>XI. POJIŠTĚNÍ ZHOTOVITELE</w:t>
      </w:r>
    </w:p>
    <w:p w14:paraId="4E3D685A"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Zhotovitel je povinen mít na dobu ode dne zahájení prací až do předání dokončeného díla bez jakýchkoliv vad a nedodělků uzavřenu pojistnou smlouvu na pojištění odpovědnosti za škodu způsobenou třetím osobám při realizaci předmětné veřejné zakázky s limitem pojistného plnění alespoň ve výši dvounásobku předpokládané hodnoty zakázky uvedené v zadávací dokumentaci. Pro případ porušení této povinnosti se zhotovitel zavazuje zaplatit objednateli smluvní pokutu ve výši jedné poloviny předpokládané hodnoty zakázky uvedené v zadávací dokumentaci.</w:t>
      </w:r>
    </w:p>
    <w:p w14:paraId="24D935FD"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XII. DORUČOVÁNÍ</w:t>
      </w:r>
    </w:p>
    <w:p w14:paraId="3BF8F6F7" w14:textId="77777777" w:rsidR="00716B31" w:rsidRPr="00BE083C" w:rsidRDefault="00716B31" w:rsidP="00B95E6E">
      <w:pPr>
        <w:pStyle w:val="Zkladntext"/>
        <w:widowControl w:val="0"/>
        <w:spacing w:before="120"/>
        <w:rPr>
          <w:rFonts w:ascii="Arial" w:hAnsi="Arial" w:cs="Arial"/>
        </w:rPr>
      </w:pPr>
      <w:r w:rsidRPr="00BE083C">
        <w:rPr>
          <w:rFonts w:ascii="Arial" w:hAnsi="Arial" w:cs="Arial"/>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p>
    <w:p w14:paraId="59272337" w14:textId="77777777" w:rsidR="00716B31" w:rsidRPr="00BE083C" w:rsidRDefault="00716B31" w:rsidP="00B95E6E">
      <w:pPr>
        <w:pStyle w:val="Zkladntext"/>
        <w:widowControl w:val="0"/>
        <w:tabs>
          <w:tab w:val="num" w:pos="720"/>
        </w:tabs>
        <w:spacing w:before="480"/>
        <w:rPr>
          <w:rFonts w:ascii="Arial" w:hAnsi="Arial" w:cs="Arial"/>
          <w:b/>
        </w:rPr>
      </w:pPr>
      <w:r w:rsidRPr="00BE083C">
        <w:rPr>
          <w:rFonts w:ascii="Arial" w:hAnsi="Arial" w:cs="Arial"/>
          <w:b/>
        </w:rPr>
        <w:t>XIII. ZÁVĚREČNÁ UJEDNÁNÍ</w:t>
      </w:r>
    </w:p>
    <w:p w14:paraId="4D7EEBBE"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XIII.1. Pokud nebylo v této smlouvě ujednáno jinak, řídí se právní poměry z ní českým právním řádem, zejména zákonem č. 89/2012 Sb., občanský zákoník, ve znění platném a účinném ke dni, ve kterém uplynula lhůta pro podání nabídek k veřejné zakázce. Tuto smlouvu lze změnit jen písemným dodatkem.</w:t>
      </w:r>
    </w:p>
    <w:p w14:paraId="1926AE0B"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 xml:space="preserve">XIII.2. Zhotovitel výslovně souhlasí s tím, aby tato smlouva byla vedena v objednatelově evidenci smluv, která bude přístupná podle zákona č. 106/1999 Sb., o svobodném přístupu k informacím, v platném a účinném znění, a která obsahuje údaje o smluvních stranách, předmětu smlouvy, číselné označení této smlouvy a datum jejího podpisu. Zhotovitel rovněž výslovně souhlasí s tím, aby tato smlouva byla uveřejněna objednatelem na jeho profilu zadavatele a v registru smluv dle zákona č. 340/2015 Sb., o zvláštních podmínkách účinnosti některých smluv, uveřejňování těchto smluv a o registru smluv (zákon </w:t>
      </w:r>
      <w:r w:rsidRPr="00BE083C">
        <w:rPr>
          <w:rFonts w:ascii="Arial" w:hAnsi="Arial" w:cs="Arial"/>
        </w:rPr>
        <w:lastRenderedPageBreak/>
        <w:t>o registru smluv). Zhotovitel v této souvislosti prohlašuje, že tato smlouva neobsahuje žádné obchodní tajemství. Tato smlouva nabývá účinnosti nejdříve dnem jejího uveřejnění v registru smluv.</w:t>
      </w:r>
    </w:p>
    <w:p w14:paraId="7BEFA38D"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XIII.3. Zhotovitel je srozuměn a souhlasí s tím, aby subjekty oprávněné dle zákona č. 320/2001 Sb., o finanční kontrole ve veřejné správě a o změně některých zákonů (zákon o finanční kontrole), v platném a účinném znění, provedly finanční kontrolu závazkového vztahu vyplývajícího z této smlouvy s tím, že zhotovitel se podrobí této kontrole a bude působit jako osoba povinná ve smyslu ustanovení § 2 písm. e) uvedeného zákona.</w:t>
      </w:r>
    </w:p>
    <w:p w14:paraId="336243F8" w14:textId="15D396B6" w:rsidR="00716B31" w:rsidRDefault="00716B31" w:rsidP="00B95E6E">
      <w:pPr>
        <w:pStyle w:val="Zkladntext"/>
        <w:widowControl w:val="0"/>
        <w:spacing w:before="240"/>
        <w:rPr>
          <w:rFonts w:ascii="Arial" w:hAnsi="Arial" w:cs="Arial"/>
        </w:rPr>
      </w:pPr>
      <w:r w:rsidRPr="00BE083C">
        <w:rPr>
          <w:rFonts w:ascii="Arial" w:hAnsi="Arial" w:cs="Arial"/>
        </w:rPr>
        <w:t>XIII.4. Smluvní strany se zavazují, že osobní údaje poskytnuté v souvislosti s plněním této smlouvy, budou zpracovávat pouze v zákonném rozsahu a přijmou veškerá opatření k tomu, aby dodržely požadavky obecného nařízení (GDPR) tedy, že je neposkytnou někomu dalšímu, zabrání jejich neoprávněnému zpracování, ztrátě nebo výmazu.</w:t>
      </w:r>
    </w:p>
    <w:p w14:paraId="5BD662B9"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 xml:space="preserve">XIII.5. Smlouva o dílo se uzavírá ve </w:t>
      </w:r>
      <w:r w:rsidR="00661F5B">
        <w:rPr>
          <w:rFonts w:ascii="Arial" w:hAnsi="Arial" w:cs="Arial"/>
        </w:rPr>
        <w:t>3</w:t>
      </w:r>
      <w:r w:rsidRPr="00BE083C">
        <w:rPr>
          <w:rFonts w:ascii="Arial" w:hAnsi="Arial" w:cs="Arial"/>
        </w:rPr>
        <w:t xml:space="preserve"> vyhotoveních, z nichž objednatel obdrží </w:t>
      </w:r>
      <w:r w:rsidR="00661F5B">
        <w:rPr>
          <w:rFonts w:ascii="Arial" w:hAnsi="Arial" w:cs="Arial"/>
        </w:rPr>
        <w:t>2</w:t>
      </w:r>
      <w:r w:rsidRPr="00BE083C">
        <w:rPr>
          <w:rFonts w:ascii="Arial" w:hAnsi="Arial" w:cs="Arial"/>
        </w:rPr>
        <w:t xml:space="preserve"> vyhotovení a zhotovitel obdrží 1 vyhotovení. Tato smlouva o dílo je uzavřena a nabývá platnosti převzetím oboustranně podepsané smlouvy poslední ze smluvních stran.</w:t>
      </w:r>
    </w:p>
    <w:p w14:paraId="4A96470C"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XIII.</w:t>
      </w:r>
      <w:r w:rsidR="00D03FC3" w:rsidRPr="00BE083C">
        <w:rPr>
          <w:rFonts w:ascii="Arial" w:hAnsi="Arial" w:cs="Arial"/>
        </w:rPr>
        <w:t>6</w:t>
      </w:r>
      <w:r w:rsidRPr="00BE083C">
        <w:rPr>
          <w:rFonts w:ascii="Arial" w:hAnsi="Arial" w:cs="Arial"/>
        </w:rPr>
        <w:t xml:space="preserve">. Smlouva se uzavírá na základě usnesení </w:t>
      </w:r>
      <w:r w:rsidR="00FF27E6" w:rsidRPr="00BE083C">
        <w:rPr>
          <w:rFonts w:ascii="Arial" w:hAnsi="Arial" w:cs="Arial"/>
        </w:rPr>
        <w:t xml:space="preserve">Rady </w:t>
      </w:r>
      <w:r w:rsidRPr="00BE083C">
        <w:rPr>
          <w:rFonts w:ascii="Arial" w:hAnsi="Arial" w:cs="Arial"/>
        </w:rPr>
        <w:t>města Trutnova č. ………………… ze dne ……………………..</w:t>
      </w:r>
    </w:p>
    <w:p w14:paraId="477ED46A" w14:textId="77777777" w:rsidR="000A15B2" w:rsidRDefault="000A15B2" w:rsidP="007F26A6">
      <w:pPr>
        <w:spacing w:before="240"/>
        <w:jc w:val="both"/>
        <w:rPr>
          <w:rFonts w:ascii="Arial" w:hAnsi="Arial" w:cs="Arial"/>
          <w:color w:val="FF0000"/>
        </w:rPr>
      </w:pPr>
    </w:p>
    <w:p w14:paraId="16654F5C" w14:textId="7438F0E7" w:rsidR="007F26A6" w:rsidRPr="007F26A6" w:rsidRDefault="007F26A6" w:rsidP="007F26A6">
      <w:pPr>
        <w:spacing w:before="240"/>
        <w:jc w:val="both"/>
        <w:rPr>
          <w:rFonts w:ascii="Arial" w:hAnsi="Arial" w:cs="Arial"/>
          <w:color w:val="FF0000"/>
        </w:rPr>
      </w:pPr>
      <w:r w:rsidRPr="007F26A6">
        <w:rPr>
          <w:rFonts w:ascii="Arial" w:hAnsi="Arial" w:cs="Arial"/>
          <w:color w:val="FF0000"/>
        </w:rPr>
        <w:t>V …………….. dne: …………………….</w:t>
      </w:r>
      <w:r w:rsidRPr="007F26A6">
        <w:rPr>
          <w:rFonts w:ascii="Arial" w:hAnsi="Arial" w:cs="Arial"/>
        </w:rPr>
        <w:tab/>
        <w:t xml:space="preserve">              V Trutnově dne: …………………….</w:t>
      </w:r>
    </w:p>
    <w:p w14:paraId="4F255719" w14:textId="05EEDF9F" w:rsidR="000A15B2" w:rsidRPr="007F26A6" w:rsidRDefault="000A15B2" w:rsidP="007F26A6">
      <w:pPr>
        <w:tabs>
          <w:tab w:val="center" w:pos="1560"/>
          <w:tab w:val="center" w:pos="6804"/>
        </w:tabs>
        <w:spacing w:before="960"/>
        <w:jc w:val="both"/>
        <w:rPr>
          <w:rFonts w:ascii="Arial" w:hAnsi="Arial" w:cs="Arial"/>
        </w:rPr>
      </w:pPr>
    </w:p>
    <w:p w14:paraId="3492ED8A" w14:textId="77777777" w:rsidR="007F26A6" w:rsidRPr="007F26A6" w:rsidRDefault="007F26A6" w:rsidP="007F26A6">
      <w:pPr>
        <w:tabs>
          <w:tab w:val="center" w:pos="1560"/>
          <w:tab w:val="center" w:pos="6804"/>
        </w:tabs>
        <w:jc w:val="both"/>
        <w:rPr>
          <w:rFonts w:ascii="Arial" w:hAnsi="Arial" w:cs="Arial"/>
          <w:color w:val="FF0000"/>
        </w:rPr>
      </w:pPr>
      <w:r w:rsidRPr="007F26A6">
        <w:rPr>
          <w:rFonts w:ascii="Arial" w:hAnsi="Arial" w:cs="Arial"/>
        </w:rPr>
        <w:tab/>
        <w:t xml:space="preserve">              </w:t>
      </w:r>
      <w:r w:rsidRPr="007F26A6">
        <w:rPr>
          <w:rFonts w:ascii="Arial" w:hAnsi="Arial" w:cs="Arial"/>
          <w:color w:val="FF0000"/>
        </w:rPr>
        <w:t>&lt;obchodní firma zhotovitele&gt;</w:t>
      </w:r>
      <w:r w:rsidRPr="007F26A6">
        <w:rPr>
          <w:rFonts w:ascii="Arial" w:hAnsi="Arial" w:cs="Arial"/>
        </w:rPr>
        <w:tab/>
        <w:t xml:space="preserve">    Město Trutnov</w:t>
      </w:r>
    </w:p>
    <w:p w14:paraId="03AFA1F3" w14:textId="77777777" w:rsidR="007F26A6" w:rsidRPr="007F26A6" w:rsidRDefault="007F26A6" w:rsidP="007F26A6">
      <w:pPr>
        <w:tabs>
          <w:tab w:val="center" w:pos="1560"/>
          <w:tab w:val="center" w:pos="6804"/>
        </w:tabs>
        <w:jc w:val="both"/>
        <w:rPr>
          <w:rFonts w:ascii="Arial" w:hAnsi="Arial" w:cs="Arial"/>
          <w:color w:val="FF0000"/>
        </w:rPr>
      </w:pPr>
      <w:r w:rsidRPr="007F26A6">
        <w:rPr>
          <w:rFonts w:ascii="Arial" w:hAnsi="Arial" w:cs="Arial"/>
          <w:color w:val="FF0000"/>
        </w:rPr>
        <w:t>&lt;jméno a příjmení jednající osoby s uvedením funkce&gt;</w:t>
      </w:r>
      <w:r w:rsidRPr="007F26A6">
        <w:rPr>
          <w:rFonts w:ascii="Arial" w:hAnsi="Arial" w:cs="Arial"/>
        </w:rPr>
        <w:t xml:space="preserve">  Ing. arch. Michal Rosa, starosta města</w:t>
      </w:r>
    </w:p>
    <w:p w14:paraId="03E4A074" w14:textId="77777777" w:rsidR="00BE083C" w:rsidRPr="00BE083C" w:rsidRDefault="00BE083C" w:rsidP="00BE083C">
      <w:pPr>
        <w:widowControl w:val="0"/>
        <w:tabs>
          <w:tab w:val="center" w:pos="1560"/>
          <w:tab w:val="center" w:pos="6804"/>
        </w:tabs>
        <w:jc w:val="both"/>
        <w:rPr>
          <w:rFonts w:ascii="Arial" w:hAnsi="Arial" w:cs="Arial"/>
          <w:color w:val="FF0000"/>
        </w:rPr>
      </w:pPr>
      <w:r w:rsidRPr="00BE083C">
        <w:rPr>
          <w:rFonts w:ascii="Arial" w:hAnsi="Arial" w:cs="Arial"/>
        </w:rPr>
        <w:tab/>
      </w:r>
    </w:p>
    <w:p w14:paraId="74EC25F4" w14:textId="77777777" w:rsidR="00BE083C" w:rsidRPr="00BE083C" w:rsidRDefault="00BE083C" w:rsidP="00B95E6E">
      <w:pPr>
        <w:widowControl w:val="0"/>
        <w:tabs>
          <w:tab w:val="center" w:pos="1560"/>
          <w:tab w:val="center" w:pos="6804"/>
        </w:tabs>
        <w:jc w:val="both"/>
        <w:rPr>
          <w:rFonts w:ascii="Arial" w:hAnsi="Arial" w:cs="Arial"/>
        </w:rPr>
      </w:pPr>
    </w:p>
    <w:p w14:paraId="0A9D510A" w14:textId="77777777" w:rsidR="00716B31" w:rsidRPr="00BE083C" w:rsidRDefault="00716B31" w:rsidP="00B95E6E">
      <w:pPr>
        <w:widowControl w:val="0"/>
        <w:tabs>
          <w:tab w:val="center" w:pos="1560"/>
          <w:tab w:val="center" w:pos="6804"/>
        </w:tabs>
        <w:jc w:val="both"/>
        <w:rPr>
          <w:rFonts w:ascii="Arial" w:hAnsi="Arial" w:cs="Arial"/>
        </w:rPr>
      </w:pPr>
      <w:r w:rsidRPr="00BE083C">
        <w:rPr>
          <w:rFonts w:ascii="Arial" w:hAnsi="Arial" w:cs="Arial"/>
        </w:rPr>
        <w:tab/>
      </w:r>
    </w:p>
    <w:sectPr w:rsidR="00716B31" w:rsidRPr="00BE083C" w:rsidSect="00B95E6E">
      <w:footerReference w:type="default" r:id="rId10"/>
      <w:pgSz w:w="11907" w:h="16840"/>
      <w:pgMar w:top="1417" w:right="1417" w:bottom="1417" w:left="1417" w:header="465" w:footer="1259"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00CD6" w14:textId="77777777" w:rsidR="00716B31" w:rsidRDefault="00716B31">
      <w:r>
        <w:separator/>
      </w:r>
    </w:p>
  </w:endnote>
  <w:endnote w:type="continuationSeparator" w:id="0">
    <w:p w14:paraId="27381C6D" w14:textId="77777777" w:rsidR="00716B31" w:rsidRDefault="00716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1EBA1" w14:textId="6F199BFF" w:rsidR="00716B31" w:rsidRPr="000D6D6F" w:rsidRDefault="00716B31" w:rsidP="00DC63DF">
    <w:pPr>
      <w:tabs>
        <w:tab w:val="center" w:pos="4535"/>
        <w:tab w:val="right" w:pos="9071"/>
      </w:tabs>
      <w:jc w:val="center"/>
      <w:rPr>
        <w:rFonts w:ascii="Times New Roman" w:hAnsi="Times New Roman"/>
        <w:color w:val="333333"/>
        <w:szCs w:val="24"/>
      </w:rPr>
    </w:pPr>
    <w:r>
      <w:rPr>
        <w:rStyle w:val="slostrnky"/>
      </w:rPr>
      <w:fldChar w:fldCharType="begin"/>
    </w:r>
    <w:r>
      <w:rPr>
        <w:rStyle w:val="slostrnky"/>
      </w:rPr>
      <w:instrText xml:space="preserve"> PAGE </w:instrText>
    </w:r>
    <w:r>
      <w:rPr>
        <w:rStyle w:val="slostrnky"/>
      </w:rPr>
      <w:fldChar w:fldCharType="separate"/>
    </w:r>
    <w:r w:rsidR="003100C9">
      <w:rPr>
        <w:rStyle w:val="slostrnky"/>
      </w:rPr>
      <w:t>8</w:t>
    </w:r>
    <w:r>
      <w:rPr>
        <w:rStyle w:val="slostrnk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A9BE9" w14:textId="77777777" w:rsidR="00716B31" w:rsidRDefault="00716B31">
      <w:r>
        <w:separator/>
      </w:r>
    </w:p>
  </w:footnote>
  <w:footnote w:type="continuationSeparator" w:id="0">
    <w:p w14:paraId="7D8DC4FA" w14:textId="77777777" w:rsidR="00716B31" w:rsidRDefault="00716B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F3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15:restartNumberingAfterBreak="0">
    <w:nsid w:val="14BD5277"/>
    <w:multiLevelType w:val="hybridMultilevel"/>
    <w:tmpl w:val="B7B87DF0"/>
    <w:lvl w:ilvl="0" w:tplc="11B4959C">
      <w:start w:val="1"/>
      <w:numFmt w:val="bullet"/>
      <w:pStyle w:val="CharCharChar1CharCharCharCharCharCharCharCharChar1Char1CharChar5CharCharCharCharCharCharCharCharChar"/>
      <w:lvlText w:val="-"/>
      <w:lvlJc w:val="left"/>
      <w:pPr>
        <w:tabs>
          <w:tab w:val="num" w:pos="1425"/>
        </w:tabs>
        <w:ind w:left="1425" w:hanging="360"/>
      </w:pPr>
      <w:rPr>
        <w:rFonts w:ascii="Times New Roman" w:hAnsi="Times New Roman" w:hint="default"/>
      </w:rPr>
    </w:lvl>
    <w:lvl w:ilvl="1" w:tplc="926E2D16">
      <w:numFmt w:val="bullet"/>
      <w:lvlText w:val="-"/>
      <w:lvlJc w:val="left"/>
      <w:pPr>
        <w:tabs>
          <w:tab w:val="num" w:pos="2145"/>
        </w:tabs>
        <w:ind w:left="2145" w:hanging="360"/>
      </w:pPr>
      <w:rPr>
        <w:rFonts w:ascii="Times New Roman" w:eastAsia="Times New Roman" w:hAnsi="Times New Roman"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17402D67"/>
    <w:multiLevelType w:val="hybridMultilevel"/>
    <w:tmpl w:val="F260F7F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D40779"/>
    <w:multiLevelType w:val="hybridMultilevel"/>
    <w:tmpl w:val="ABC8A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060938"/>
    <w:multiLevelType w:val="hybridMultilevel"/>
    <w:tmpl w:val="2242A664"/>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37D242E"/>
    <w:multiLevelType w:val="hybridMultilevel"/>
    <w:tmpl w:val="43F43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0B4485"/>
    <w:multiLevelType w:val="hybridMultilevel"/>
    <w:tmpl w:val="27C4F6D4"/>
    <w:lvl w:ilvl="0" w:tplc="B0F407F2">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2A0A2B"/>
    <w:multiLevelType w:val="hybridMultilevel"/>
    <w:tmpl w:val="AD6821F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8" w15:restartNumberingAfterBreak="0">
    <w:nsid w:val="2D204E83"/>
    <w:multiLevelType w:val="hybridMultilevel"/>
    <w:tmpl w:val="7530341C"/>
    <w:lvl w:ilvl="0" w:tplc="CC4ADE3A">
      <w:start w:val="13"/>
      <w:numFmt w:val="bullet"/>
      <w:lvlText w:val="-"/>
      <w:lvlJc w:val="left"/>
      <w:pPr>
        <w:tabs>
          <w:tab w:val="num" w:pos="357"/>
        </w:tabs>
        <w:ind w:left="357" w:hanging="357"/>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F35FDF"/>
    <w:multiLevelType w:val="hybridMultilevel"/>
    <w:tmpl w:val="55F86CB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C1667CF"/>
    <w:multiLevelType w:val="hybridMultilevel"/>
    <w:tmpl w:val="2F8C907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1E70408"/>
    <w:multiLevelType w:val="hybridMultilevel"/>
    <w:tmpl w:val="6BCAA0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D3529EF"/>
    <w:multiLevelType w:val="singleLevel"/>
    <w:tmpl w:val="E7F2C4F4"/>
    <w:lvl w:ilvl="0">
      <w:start w:val="2"/>
      <w:numFmt w:val="bullet"/>
      <w:lvlText w:val="-"/>
      <w:lvlJc w:val="left"/>
      <w:pPr>
        <w:tabs>
          <w:tab w:val="num" w:pos="675"/>
        </w:tabs>
        <w:ind w:left="675" w:hanging="360"/>
      </w:pPr>
      <w:rPr>
        <w:rFonts w:hint="default"/>
      </w:rPr>
    </w:lvl>
  </w:abstractNum>
  <w:abstractNum w:abstractNumId="13" w15:restartNumberingAfterBreak="0">
    <w:nsid w:val="4F552621"/>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26C4730"/>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8517366"/>
    <w:multiLevelType w:val="hybridMultilevel"/>
    <w:tmpl w:val="D3E23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90443AA"/>
    <w:multiLevelType w:val="hybridMultilevel"/>
    <w:tmpl w:val="513E484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595D1411"/>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8" w15:restartNumberingAfterBreak="0">
    <w:nsid w:val="5E0943AA"/>
    <w:multiLevelType w:val="hybridMultilevel"/>
    <w:tmpl w:val="01209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0E21AA9"/>
    <w:multiLevelType w:val="hybridMultilevel"/>
    <w:tmpl w:val="0EF40CBC"/>
    <w:lvl w:ilvl="0" w:tplc="6EF4E80E">
      <w:start w:val="11"/>
      <w:numFmt w:val="bullet"/>
      <w:lvlText w:val="-"/>
      <w:lvlJc w:val="left"/>
      <w:pPr>
        <w:ind w:left="1113" w:hanging="360"/>
      </w:pPr>
      <w:rPr>
        <w:rFonts w:ascii="Times New Roman" w:eastAsia="Times New Roman" w:hAnsi="Times New Roman" w:hint="default"/>
      </w:rPr>
    </w:lvl>
    <w:lvl w:ilvl="1" w:tplc="04050003" w:tentative="1">
      <w:start w:val="1"/>
      <w:numFmt w:val="bullet"/>
      <w:lvlText w:val="o"/>
      <w:lvlJc w:val="left"/>
      <w:pPr>
        <w:ind w:left="1833" w:hanging="360"/>
      </w:pPr>
      <w:rPr>
        <w:rFonts w:ascii="Courier New" w:hAnsi="Courier New" w:hint="default"/>
      </w:rPr>
    </w:lvl>
    <w:lvl w:ilvl="2" w:tplc="04050005" w:tentative="1">
      <w:start w:val="1"/>
      <w:numFmt w:val="bullet"/>
      <w:lvlText w:val=""/>
      <w:lvlJc w:val="left"/>
      <w:pPr>
        <w:ind w:left="2553" w:hanging="360"/>
      </w:pPr>
      <w:rPr>
        <w:rFonts w:ascii="Wingdings" w:hAnsi="Wingdings" w:hint="default"/>
      </w:rPr>
    </w:lvl>
    <w:lvl w:ilvl="3" w:tplc="04050001" w:tentative="1">
      <w:start w:val="1"/>
      <w:numFmt w:val="bullet"/>
      <w:lvlText w:val=""/>
      <w:lvlJc w:val="left"/>
      <w:pPr>
        <w:ind w:left="3273" w:hanging="360"/>
      </w:pPr>
      <w:rPr>
        <w:rFonts w:ascii="Symbol" w:hAnsi="Symbol" w:hint="default"/>
      </w:rPr>
    </w:lvl>
    <w:lvl w:ilvl="4" w:tplc="04050003" w:tentative="1">
      <w:start w:val="1"/>
      <w:numFmt w:val="bullet"/>
      <w:lvlText w:val="o"/>
      <w:lvlJc w:val="left"/>
      <w:pPr>
        <w:ind w:left="3993" w:hanging="360"/>
      </w:pPr>
      <w:rPr>
        <w:rFonts w:ascii="Courier New" w:hAnsi="Courier New" w:hint="default"/>
      </w:rPr>
    </w:lvl>
    <w:lvl w:ilvl="5" w:tplc="04050005" w:tentative="1">
      <w:start w:val="1"/>
      <w:numFmt w:val="bullet"/>
      <w:lvlText w:val=""/>
      <w:lvlJc w:val="left"/>
      <w:pPr>
        <w:ind w:left="4713" w:hanging="360"/>
      </w:pPr>
      <w:rPr>
        <w:rFonts w:ascii="Wingdings" w:hAnsi="Wingdings" w:hint="default"/>
      </w:rPr>
    </w:lvl>
    <w:lvl w:ilvl="6" w:tplc="04050001" w:tentative="1">
      <w:start w:val="1"/>
      <w:numFmt w:val="bullet"/>
      <w:lvlText w:val=""/>
      <w:lvlJc w:val="left"/>
      <w:pPr>
        <w:ind w:left="5433" w:hanging="360"/>
      </w:pPr>
      <w:rPr>
        <w:rFonts w:ascii="Symbol" w:hAnsi="Symbol" w:hint="default"/>
      </w:rPr>
    </w:lvl>
    <w:lvl w:ilvl="7" w:tplc="04050003" w:tentative="1">
      <w:start w:val="1"/>
      <w:numFmt w:val="bullet"/>
      <w:lvlText w:val="o"/>
      <w:lvlJc w:val="left"/>
      <w:pPr>
        <w:ind w:left="6153" w:hanging="360"/>
      </w:pPr>
      <w:rPr>
        <w:rFonts w:ascii="Courier New" w:hAnsi="Courier New" w:hint="default"/>
      </w:rPr>
    </w:lvl>
    <w:lvl w:ilvl="8" w:tplc="04050005" w:tentative="1">
      <w:start w:val="1"/>
      <w:numFmt w:val="bullet"/>
      <w:lvlText w:val=""/>
      <w:lvlJc w:val="left"/>
      <w:pPr>
        <w:ind w:left="6873" w:hanging="360"/>
      </w:pPr>
      <w:rPr>
        <w:rFonts w:ascii="Wingdings" w:hAnsi="Wingdings" w:hint="default"/>
      </w:rPr>
    </w:lvl>
  </w:abstractNum>
  <w:abstractNum w:abstractNumId="20" w15:restartNumberingAfterBreak="0">
    <w:nsid w:val="611D62E5"/>
    <w:multiLevelType w:val="hybridMultilevel"/>
    <w:tmpl w:val="3746024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62CB5036"/>
    <w:multiLevelType w:val="hybridMultilevel"/>
    <w:tmpl w:val="E83842E4"/>
    <w:lvl w:ilvl="0" w:tplc="5E9844C0">
      <w:start w:val="1"/>
      <w:numFmt w:val="lowerLetter"/>
      <w:lvlText w:val="%1)"/>
      <w:lvlJc w:val="left"/>
      <w:pPr>
        <w:ind w:left="720" w:hanging="360"/>
      </w:pPr>
      <w:rPr>
        <w:rFonts w:ascii="Arial" w:hAnsi="Arial" w:cs="Arial" w:hint="default"/>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A396B5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3" w15:restartNumberingAfterBreak="0">
    <w:nsid w:val="6BC7718A"/>
    <w:multiLevelType w:val="hybridMultilevel"/>
    <w:tmpl w:val="F63C0F5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6D371CA6"/>
    <w:multiLevelType w:val="hybridMultilevel"/>
    <w:tmpl w:val="406850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1785D5F"/>
    <w:multiLevelType w:val="hybridMultilevel"/>
    <w:tmpl w:val="B96CD650"/>
    <w:lvl w:ilvl="0" w:tplc="4CA82FC4">
      <w:start w:val="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2B67487"/>
    <w:multiLevelType w:val="hybridMultilevel"/>
    <w:tmpl w:val="47D6750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568792E"/>
    <w:multiLevelType w:val="hybridMultilevel"/>
    <w:tmpl w:val="4BDED452"/>
    <w:lvl w:ilvl="0" w:tplc="04050017">
      <w:start w:val="1"/>
      <w:numFmt w:val="lowerLetter"/>
      <w:lvlText w:val="%1)"/>
      <w:lvlJc w:val="left"/>
      <w:pPr>
        <w:ind w:left="1125" w:hanging="360"/>
      </w:pPr>
      <w:rPr>
        <w:rFonts w:cs="Times New Roman"/>
      </w:rPr>
    </w:lvl>
    <w:lvl w:ilvl="1" w:tplc="04050019">
      <w:start w:val="1"/>
      <w:numFmt w:val="lowerLetter"/>
      <w:lvlText w:val="%2."/>
      <w:lvlJc w:val="left"/>
      <w:pPr>
        <w:ind w:left="1845" w:hanging="360"/>
      </w:pPr>
      <w:rPr>
        <w:rFonts w:cs="Times New Roman"/>
      </w:rPr>
    </w:lvl>
    <w:lvl w:ilvl="2" w:tplc="0405001B">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28" w15:restartNumberingAfterBreak="0">
    <w:nsid w:val="762E1731"/>
    <w:multiLevelType w:val="hybridMultilevel"/>
    <w:tmpl w:val="0FD0E0C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781590A"/>
    <w:multiLevelType w:val="hybridMultilevel"/>
    <w:tmpl w:val="3CCCE75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BA94551"/>
    <w:multiLevelType w:val="hybridMultilevel"/>
    <w:tmpl w:val="232820A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ED0422F"/>
    <w:multiLevelType w:val="hybridMultilevel"/>
    <w:tmpl w:val="75969A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6"/>
  </w:num>
  <w:num w:numId="2">
    <w:abstractNumId w:val="16"/>
  </w:num>
  <w:num w:numId="3">
    <w:abstractNumId w:val="23"/>
  </w:num>
  <w:num w:numId="4">
    <w:abstractNumId w:val="30"/>
  </w:num>
  <w:num w:numId="5">
    <w:abstractNumId w:val="4"/>
  </w:num>
  <w:num w:numId="6">
    <w:abstractNumId w:val="20"/>
  </w:num>
  <w:num w:numId="7">
    <w:abstractNumId w:val="2"/>
  </w:num>
  <w:num w:numId="8">
    <w:abstractNumId w:val="12"/>
  </w:num>
  <w:num w:numId="9">
    <w:abstractNumId w:val="28"/>
  </w:num>
  <w:num w:numId="10">
    <w:abstractNumId w:val="8"/>
  </w:num>
  <w:num w:numId="11">
    <w:abstractNumId w:val="14"/>
  </w:num>
  <w:num w:numId="12">
    <w:abstractNumId w:val="13"/>
  </w:num>
  <w:num w:numId="13">
    <w:abstractNumId w:val="27"/>
  </w:num>
  <w:num w:numId="14">
    <w:abstractNumId w:val="1"/>
  </w:num>
  <w:num w:numId="15">
    <w:abstractNumId w:val="19"/>
  </w:num>
  <w:num w:numId="16">
    <w:abstractNumId w:val="22"/>
  </w:num>
  <w:num w:numId="17">
    <w:abstractNumId w:val="7"/>
  </w:num>
  <w:num w:numId="18">
    <w:abstractNumId w:val="31"/>
  </w:num>
  <w:num w:numId="19">
    <w:abstractNumId w:val="11"/>
  </w:num>
  <w:num w:numId="20">
    <w:abstractNumId w:val="17"/>
  </w:num>
  <w:num w:numId="21">
    <w:abstractNumId w:val="15"/>
  </w:num>
  <w:num w:numId="22">
    <w:abstractNumId w:val="0"/>
  </w:num>
  <w:num w:numId="23">
    <w:abstractNumId w:val="18"/>
  </w:num>
  <w:num w:numId="24">
    <w:abstractNumId w:val="26"/>
  </w:num>
  <w:num w:numId="25">
    <w:abstractNumId w:val="5"/>
  </w:num>
  <w:num w:numId="26">
    <w:abstractNumId w:val="10"/>
  </w:num>
  <w:num w:numId="27">
    <w:abstractNumId w:val="3"/>
  </w:num>
  <w:num w:numId="28">
    <w:abstractNumId w:val="9"/>
  </w:num>
  <w:num w:numId="29">
    <w:abstractNumId w:val="29"/>
  </w:num>
  <w:num w:numId="30">
    <w:abstractNumId w:val="24"/>
  </w:num>
  <w:num w:numId="31">
    <w:abstractNumId w:val="25"/>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B2"/>
    <w:rsid w:val="0000225C"/>
    <w:rsid w:val="00003C8B"/>
    <w:rsid w:val="00006B0B"/>
    <w:rsid w:val="0001013E"/>
    <w:rsid w:val="00010A19"/>
    <w:rsid w:val="000124F7"/>
    <w:rsid w:val="00013E68"/>
    <w:rsid w:val="00014C34"/>
    <w:rsid w:val="000154DC"/>
    <w:rsid w:val="000203E3"/>
    <w:rsid w:val="00020B68"/>
    <w:rsid w:val="000224E3"/>
    <w:rsid w:val="000225DC"/>
    <w:rsid w:val="000251C1"/>
    <w:rsid w:val="000265A7"/>
    <w:rsid w:val="000337FC"/>
    <w:rsid w:val="00034167"/>
    <w:rsid w:val="00036BB1"/>
    <w:rsid w:val="0004242A"/>
    <w:rsid w:val="00046456"/>
    <w:rsid w:val="00051787"/>
    <w:rsid w:val="00063170"/>
    <w:rsid w:val="000643F3"/>
    <w:rsid w:val="000704AF"/>
    <w:rsid w:val="00073E2E"/>
    <w:rsid w:val="00074D56"/>
    <w:rsid w:val="00076772"/>
    <w:rsid w:val="00077AC4"/>
    <w:rsid w:val="00081903"/>
    <w:rsid w:val="00085073"/>
    <w:rsid w:val="000851DB"/>
    <w:rsid w:val="00087408"/>
    <w:rsid w:val="00092DA6"/>
    <w:rsid w:val="0009776D"/>
    <w:rsid w:val="000A0553"/>
    <w:rsid w:val="000A15B2"/>
    <w:rsid w:val="000A3CC7"/>
    <w:rsid w:val="000A7E22"/>
    <w:rsid w:val="000A7E4D"/>
    <w:rsid w:val="000B30E7"/>
    <w:rsid w:val="000B5A7F"/>
    <w:rsid w:val="000B6CB1"/>
    <w:rsid w:val="000C0FBC"/>
    <w:rsid w:val="000C1FBB"/>
    <w:rsid w:val="000C2E7E"/>
    <w:rsid w:val="000C45F0"/>
    <w:rsid w:val="000C4C31"/>
    <w:rsid w:val="000C513C"/>
    <w:rsid w:val="000C674F"/>
    <w:rsid w:val="000D6169"/>
    <w:rsid w:val="000D6D6F"/>
    <w:rsid w:val="000E173F"/>
    <w:rsid w:val="000E2EAB"/>
    <w:rsid w:val="000F35EB"/>
    <w:rsid w:val="0010075F"/>
    <w:rsid w:val="001027E6"/>
    <w:rsid w:val="00103B91"/>
    <w:rsid w:val="0010518A"/>
    <w:rsid w:val="0010592B"/>
    <w:rsid w:val="00110664"/>
    <w:rsid w:val="00112D7C"/>
    <w:rsid w:val="001138CF"/>
    <w:rsid w:val="00115848"/>
    <w:rsid w:val="001164CA"/>
    <w:rsid w:val="0011773E"/>
    <w:rsid w:val="001220E3"/>
    <w:rsid w:val="00125310"/>
    <w:rsid w:val="00125A6C"/>
    <w:rsid w:val="00126FC2"/>
    <w:rsid w:val="0013077E"/>
    <w:rsid w:val="00132A6F"/>
    <w:rsid w:val="00133897"/>
    <w:rsid w:val="00133D58"/>
    <w:rsid w:val="001444C3"/>
    <w:rsid w:val="0015270F"/>
    <w:rsid w:val="00152A49"/>
    <w:rsid w:val="0015434B"/>
    <w:rsid w:val="00155461"/>
    <w:rsid w:val="00157D02"/>
    <w:rsid w:val="00163F28"/>
    <w:rsid w:val="00174CB8"/>
    <w:rsid w:val="00184C57"/>
    <w:rsid w:val="00185254"/>
    <w:rsid w:val="00191CA8"/>
    <w:rsid w:val="0019452C"/>
    <w:rsid w:val="0019466D"/>
    <w:rsid w:val="00194F91"/>
    <w:rsid w:val="00196178"/>
    <w:rsid w:val="001A2E3A"/>
    <w:rsid w:val="001A34A3"/>
    <w:rsid w:val="001A5320"/>
    <w:rsid w:val="001A5EAB"/>
    <w:rsid w:val="001A78B3"/>
    <w:rsid w:val="001B06A9"/>
    <w:rsid w:val="001B1239"/>
    <w:rsid w:val="001B2C7C"/>
    <w:rsid w:val="001B3BCF"/>
    <w:rsid w:val="001B3E00"/>
    <w:rsid w:val="001B66F8"/>
    <w:rsid w:val="001B6C07"/>
    <w:rsid w:val="001C7697"/>
    <w:rsid w:val="001D21B5"/>
    <w:rsid w:val="001D279E"/>
    <w:rsid w:val="001D3BDA"/>
    <w:rsid w:val="001D489A"/>
    <w:rsid w:val="001D6AEA"/>
    <w:rsid w:val="001E0B9C"/>
    <w:rsid w:val="001E1B15"/>
    <w:rsid w:val="001E34EA"/>
    <w:rsid w:val="001E3F11"/>
    <w:rsid w:val="001E40B2"/>
    <w:rsid w:val="001E7391"/>
    <w:rsid w:val="001F07F1"/>
    <w:rsid w:val="001F42E7"/>
    <w:rsid w:val="001F4E8E"/>
    <w:rsid w:val="002005E8"/>
    <w:rsid w:val="002013BD"/>
    <w:rsid w:val="00201D23"/>
    <w:rsid w:val="002056C7"/>
    <w:rsid w:val="00210D7E"/>
    <w:rsid w:val="00211743"/>
    <w:rsid w:val="002120B0"/>
    <w:rsid w:val="002122E7"/>
    <w:rsid w:val="00212496"/>
    <w:rsid w:val="0021255B"/>
    <w:rsid w:val="0021471A"/>
    <w:rsid w:val="0021647F"/>
    <w:rsid w:val="002232CA"/>
    <w:rsid w:val="002240EA"/>
    <w:rsid w:val="00232D2C"/>
    <w:rsid w:val="00242A0C"/>
    <w:rsid w:val="0024413B"/>
    <w:rsid w:val="00247EFC"/>
    <w:rsid w:val="00257138"/>
    <w:rsid w:val="00262E87"/>
    <w:rsid w:val="00270FC0"/>
    <w:rsid w:val="002741F8"/>
    <w:rsid w:val="0027452F"/>
    <w:rsid w:val="002746B1"/>
    <w:rsid w:val="00274C36"/>
    <w:rsid w:val="0028245E"/>
    <w:rsid w:val="00282773"/>
    <w:rsid w:val="00282C45"/>
    <w:rsid w:val="00283E42"/>
    <w:rsid w:val="002905C2"/>
    <w:rsid w:val="002908B3"/>
    <w:rsid w:val="002913A9"/>
    <w:rsid w:val="002919AA"/>
    <w:rsid w:val="00295539"/>
    <w:rsid w:val="002A6302"/>
    <w:rsid w:val="002A70E4"/>
    <w:rsid w:val="002B0CC4"/>
    <w:rsid w:val="002B39EA"/>
    <w:rsid w:val="002C1C7C"/>
    <w:rsid w:val="002C1E18"/>
    <w:rsid w:val="002C403A"/>
    <w:rsid w:val="002C5B1B"/>
    <w:rsid w:val="002D0E52"/>
    <w:rsid w:val="002D178C"/>
    <w:rsid w:val="002D2674"/>
    <w:rsid w:val="002D4799"/>
    <w:rsid w:val="002D7353"/>
    <w:rsid w:val="002E11CC"/>
    <w:rsid w:val="002E24A1"/>
    <w:rsid w:val="002E5370"/>
    <w:rsid w:val="002E6566"/>
    <w:rsid w:val="002E7373"/>
    <w:rsid w:val="002E7958"/>
    <w:rsid w:val="002F18FF"/>
    <w:rsid w:val="002F2CEA"/>
    <w:rsid w:val="002F36C0"/>
    <w:rsid w:val="002F541A"/>
    <w:rsid w:val="003032AF"/>
    <w:rsid w:val="00303DBF"/>
    <w:rsid w:val="00304035"/>
    <w:rsid w:val="00306C0F"/>
    <w:rsid w:val="003100C9"/>
    <w:rsid w:val="003135D7"/>
    <w:rsid w:val="003236D5"/>
    <w:rsid w:val="00330834"/>
    <w:rsid w:val="00331942"/>
    <w:rsid w:val="003354E1"/>
    <w:rsid w:val="0033555C"/>
    <w:rsid w:val="00337D47"/>
    <w:rsid w:val="00337FB4"/>
    <w:rsid w:val="00340C6E"/>
    <w:rsid w:val="003417A1"/>
    <w:rsid w:val="00350F1F"/>
    <w:rsid w:val="003513C9"/>
    <w:rsid w:val="00354DD2"/>
    <w:rsid w:val="00360BE7"/>
    <w:rsid w:val="003628C0"/>
    <w:rsid w:val="00365FEA"/>
    <w:rsid w:val="0036669A"/>
    <w:rsid w:val="00370667"/>
    <w:rsid w:val="0037645C"/>
    <w:rsid w:val="0037734B"/>
    <w:rsid w:val="003775DD"/>
    <w:rsid w:val="00380418"/>
    <w:rsid w:val="00380FF0"/>
    <w:rsid w:val="00392D57"/>
    <w:rsid w:val="003941CD"/>
    <w:rsid w:val="00394F3A"/>
    <w:rsid w:val="00396DD7"/>
    <w:rsid w:val="003A1309"/>
    <w:rsid w:val="003A2A25"/>
    <w:rsid w:val="003A31F3"/>
    <w:rsid w:val="003A39BC"/>
    <w:rsid w:val="003A39E6"/>
    <w:rsid w:val="003A5C2D"/>
    <w:rsid w:val="003A7851"/>
    <w:rsid w:val="003B40D5"/>
    <w:rsid w:val="003B4965"/>
    <w:rsid w:val="003C5455"/>
    <w:rsid w:val="003D1A23"/>
    <w:rsid w:val="003D4AA0"/>
    <w:rsid w:val="003D528F"/>
    <w:rsid w:val="003E02F1"/>
    <w:rsid w:val="003E2D78"/>
    <w:rsid w:val="003E5481"/>
    <w:rsid w:val="003E58D3"/>
    <w:rsid w:val="003E59ED"/>
    <w:rsid w:val="003F1006"/>
    <w:rsid w:val="003F3A01"/>
    <w:rsid w:val="003F4022"/>
    <w:rsid w:val="00402BAE"/>
    <w:rsid w:val="0040361A"/>
    <w:rsid w:val="00403A0C"/>
    <w:rsid w:val="0040642F"/>
    <w:rsid w:val="00421BDB"/>
    <w:rsid w:val="00421C02"/>
    <w:rsid w:val="00433647"/>
    <w:rsid w:val="004367EA"/>
    <w:rsid w:val="00436844"/>
    <w:rsid w:val="00440D0C"/>
    <w:rsid w:val="00441C62"/>
    <w:rsid w:val="0045037B"/>
    <w:rsid w:val="00452A47"/>
    <w:rsid w:val="004543AA"/>
    <w:rsid w:val="00456397"/>
    <w:rsid w:val="004607FC"/>
    <w:rsid w:val="00461764"/>
    <w:rsid w:val="00463F99"/>
    <w:rsid w:val="004651B6"/>
    <w:rsid w:val="00465E4A"/>
    <w:rsid w:val="0047032A"/>
    <w:rsid w:val="00470BD9"/>
    <w:rsid w:val="0047107A"/>
    <w:rsid w:val="00471D59"/>
    <w:rsid w:val="00475B59"/>
    <w:rsid w:val="00480EC6"/>
    <w:rsid w:val="00482251"/>
    <w:rsid w:val="00483DEC"/>
    <w:rsid w:val="0049252F"/>
    <w:rsid w:val="004942AE"/>
    <w:rsid w:val="004945F1"/>
    <w:rsid w:val="00494699"/>
    <w:rsid w:val="004A0AAD"/>
    <w:rsid w:val="004A0F93"/>
    <w:rsid w:val="004A1ED4"/>
    <w:rsid w:val="004A2BBD"/>
    <w:rsid w:val="004A7DF4"/>
    <w:rsid w:val="004B1CE3"/>
    <w:rsid w:val="004B2417"/>
    <w:rsid w:val="004B2B2D"/>
    <w:rsid w:val="004B4B7D"/>
    <w:rsid w:val="004B5902"/>
    <w:rsid w:val="004B70B2"/>
    <w:rsid w:val="004B78C0"/>
    <w:rsid w:val="004B7961"/>
    <w:rsid w:val="004C1AAD"/>
    <w:rsid w:val="004C23CD"/>
    <w:rsid w:val="004C755C"/>
    <w:rsid w:val="004D0748"/>
    <w:rsid w:val="004D6CDB"/>
    <w:rsid w:val="004E314E"/>
    <w:rsid w:val="004E52DE"/>
    <w:rsid w:val="004E56A6"/>
    <w:rsid w:val="004E7B0D"/>
    <w:rsid w:val="004F425C"/>
    <w:rsid w:val="004F4CEC"/>
    <w:rsid w:val="004F7358"/>
    <w:rsid w:val="0050474C"/>
    <w:rsid w:val="00507FA2"/>
    <w:rsid w:val="00510806"/>
    <w:rsid w:val="0051708B"/>
    <w:rsid w:val="00521259"/>
    <w:rsid w:val="00522BF8"/>
    <w:rsid w:val="00522F5F"/>
    <w:rsid w:val="00527C8D"/>
    <w:rsid w:val="0053015C"/>
    <w:rsid w:val="005310E4"/>
    <w:rsid w:val="00533858"/>
    <w:rsid w:val="005376D8"/>
    <w:rsid w:val="00540788"/>
    <w:rsid w:val="005501A3"/>
    <w:rsid w:val="00551417"/>
    <w:rsid w:val="005575DE"/>
    <w:rsid w:val="00557754"/>
    <w:rsid w:val="00560A17"/>
    <w:rsid w:val="00573A55"/>
    <w:rsid w:val="00575795"/>
    <w:rsid w:val="00576032"/>
    <w:rsid w:val="00580B1E"/>
    <w:rsid w:val="00581488"/>
    <w:rsid w:val="00581968"/>
    <w:rsid w:val="00581F62"/>
    <w:rsid w:val="00587A4A"/>
    <w:rsid w:val="00590967"/>
    <w:rsid w:val="0059134F"/>
    <w:rsid w:val="005A0A65"/>
    <w:rsid w:val="005A4256"/>
    <w:rsid w:val="005A7A14"/>
    <w:rsid w:val="005A7FD4"/>
    <w:rsid w:val="005B199E"/>
    <w:rsid w:val="005B49EA"/>
    <w:rsid w:val="005B572F"/>
    <w:rsid w:val="005B7F72"/>
    <w:rsid w:val="005C094F"/>
    <w:rsid w:val="005C20F5"/>
    <w:rsid w:val="005C4C75"/>
    <w:rsid w:val="005C589D"/>
    <w:rsid w:val="005D0C56"/>
    <w:rsid w:val="005E3896"/>
    <w:rsid w:val="005E5325"/>
    <w:rsid w:val="005E5944"/>
    <w:rsid w:val="005F20F4"/>
    <w:rsid w:val="005F521F"/>
    <w:rsid w:val="00601942"/>
    <w:rsid w:val="006034FF"/>
    <w:rsid w:val="00604DC4"/>
    <w:rsid w:val="006112BB"/>
    <w:rsid w:val="006145F0"/>
    <w:rsid w:val="00614765"/>
    <w:rsid w:val="00616A8C"/>
    <w:rsid w:val="006203DA"/>
    <w:rsid w:val="006238C0"/>
    <w:rsid w:val="00623EC2"/>
    <w:rsid w:val="00627D54"/>
    <w:rsid w:val="006366CB"/>
    <w:rsid w:val="00644C6C"/>
    <w:rsid w:val="0064565C"/>
    <w:rsid w:val="00645EC3"/>
    <w:rsid w:val="00646D50"/>
    <w:rsid w:val="00652163"/>
    <w:rsid w:val="00653850"/>
    <w:rsid w:val="00655D8B"/>
    <w:rsid w:val="00661F5B"/>
    <w:rsid w:val="00671AC4"/>
    <w:rsid w:val="00677467"/>
    <w:rsid w:val="006803D1"/>
    <w:rsid w:val="0068122F"/>
    <w:rsid w:val="00682E60"/>
    <w:rsid w:val="0068328A"/>
    <w:rsid w:val="006839E5"/>
    <w:rsid w:val="00685960"/>
    <w:rsid w:val="006863A2"/>
    <w:rsid w:val="006874C4"/>
    <w:rsid w:val="00687D2F"/>
    <w:rsid w:val="00693753"/>
    <w:rsid w:val="006946B7"/>
    <w:rsid w:val="00695CA7"/>
    <w:rsid w:val="00696B4C"/>
    <w:rsid w:val="00697041"/>
    <w:rsid w:val="006A13EE"/>
    <w:rsid w:val="006A179A"/>
    <w:rsid w:val="006A6697"/>
    <w:rsid w:val="006A67B1"/>
    <w:rsid w:val="006B3C9A"/>
    <w:rsid w:val="006B7D46"/>
    <w:rsid w:val="006C0323"/>
    <w:rsid w:val="006C0560"/>
    <w:rsid w:val="006C567F"/>
    <w:rsid w:val="006C7B47"/>
    <w:rsid w:val="006D587E"/>
    <w:rsid w:val="006E02AF"/>
    <w:rsid w:val="006E18E2"/>
    <w:rsid w:val="006E647B"/>
    <w:rsid w:val="006F180C"/>
    <w:rsid w:val="006F30B4"/>
    <w:rsid w:val="006F4051"/>
    <w:rsid w:val="006F7DDB"/>
    <w:rsid w:val="00704E52"/>
    <w:rsid w:val="007068F5"/>
    <w:rsid w:val="00707C1B"/>
    <w:rsid w:val="00707DD2"/>
    <w:rsid w:val="00707E47"/>
    <w:rsid w:val="00714AD4"/>
    <w:rsid w:val="00716B31"/>
    <w:rsid w:val="007179A4"/>
    <w:rsid w:val="0072078E"/>
    <w:rsid w:val="00720F5A"/>
    <w:rsid w:val="00722516"/>
    <w:rsid w:val="0072277A"/>
    <w:rsid w:val="0072296F"/>
    <w:rsid w:val="00723EE5"/>
    <w:rsid w:val="00724671"/>
    <w:rsid w:val="00732CCA"/>
    <w:rsid w:val="00733509"/>
    <w:rsid w:val="00735771"/>
    <w:rsid w:val="007363E9"/>
    <w:rsid w:val="00737E3B"/>
    <w:rsid w:val="00740088"/>
    <w:rsid w:val="007401AF"/>
    <w:rsid w:val="00741911"/>
    <w:rsid w:val="00741B12"/>
    <w:rsid w:val="00742F45"/>
    <w:rsid w:val="00744DD0"/>
    <w:rsid w:val="0074528E"/>
    <w:rsid w:val="00745FC1"/>
    <w:rsid w:val="0074792C"/>
    <w:rsid w:val="0075359C"/>
    <w:rsid w:val="00753C4F"/>
    <w:rsid w:val="00754483"/>
    <w:rsid w:val="007602B5"/>
    <w:rsid w:val="00764F12"/>
    <w:rsid w:val="00764F96"/>
    <w:rsid w:val="007670A6"/>
    <w:rsid w:val="00772ABA"/>
    <w:rsid w:val="00772C29"/>
    <w:rsid w:val="00775C93"/>
    <w:rsid w:val="00780A0D"/>
    <w:rsid w:val="00781204"/>
    <w:rsid w:val="007849E8"/>
    <w:rsid w:val="00794EC2"/>
    <w:rsid w:val="0079505C"/>
    <w:rsid w:val="00795D0F"/>
    <w:rsid w:val="00796524"/>
    <w:rsid w:val="007A303A"/>
    <w:rsid w:val="007A319D"/>
    <w:rsid w:val="007A4BE0"/>
    <w:rsid w:val="007A4CA9"/>
    <w:rsid w:val="007A7B3A"/>
    <w:rsid w:val="007A7CA1"/>
    <w:rsid w:val="007A7CE6"/>
    <w:rsid w:val="007A7E14"/>
    <w:rsid w:val="007B1491"/>
    <w:rsid w:val="007B4D7D"/>
    <w:rsid w:val="007B4ECE"/>
    <w:rsid w:val="007B7071"/>
    <w:rsid w:val="007C3838"/>
    <w:rsid w:val="007E0023"/>
    <w:rsid w:val="007E0D38"/>
    <w:rsid w:val="007E2943"/>
    <w:rsid w:val="007E5A82"/>
    <w:rsid w:val="007E6145"/>
    <w:rsid w:val="007E7413"/>
    <w:rsid w:val="007F130B"/>
    <w:rsid w:val="007F26A6"/>
    <w:rsid w:val="007F5246"/>
    <w:rsid w:val="00815992"/>
    <w:rsid w:val="00821C8A"/>
    <w:rsid w:val="008232A9"/>
    <w:rsid w:val="00825A78"/>
    <w:rsid w:val="00834797"/>
    <w:rsid w:val="00835461"/>
    <w:rsid w:val="008434FA"/>
    <w:rsid w:val="0084500A"/>
    <w:rsid w:val="00845E52"/>
    <w:rsid w:val="00846D00"/>
    <w:rsid w:val="0085013F"/>
    <w:rsid w:val="00850656"/>
    <w:rsid w:val="00852744"/>
    <w:rsid w:val="00854A16"/>
    <w:rsid w:val="00855280"/>
    <w:rsid w:val="0086012F"/>
    <w:rsid w:val="00861ED8"/>
    <w:rsid w:val="00861F32"/>
    <w:rsid w:val="00875490"/>
    <w:rsid w:val="00880988"/>
    <w:rsid w:val="008901CC"/>
    <w:rsid w:val="00890E44"/>
    <w:rsid w:val="00892684"/>
    <w:rsid w:val="00894648"/>
    <w:rsid w:val="00894CA4"/>
    <w:rsid w:val="008959BA"/>
    <w:rsid w:val="00896B5E"/>
    <w:rsid w:val="008A1E16"/>
    <w:rsid w:val="008A378F"/>
    <w:rsid w:val="008A620D"/>
    <w:rsid w:val="008B1F8B"/>
    <w:rsid w:val="008B234A"/>
    <w:rsid w:val="008B507F"/>
    <w:rsid w:val="008B6279"/>
    <w:rsid w:val="008C070B"/>
    <w:rsid w:val="008C7D21"/>
    <w:rsid w:val="008D1E26"/>
    <w:rsid w:val="008D39FB"/>
    <w:rsid w:val="008E16EC"/>
    <w:rsid w:val="008E3739"/>
    <w:rsid w:val="008E49C9"/>
    <w:rsid w:val="008E6377"/>
    <w:rsid w:val="008E7D52"/>
    <w:rsid w:val="008F1F2D"/>
    <w:rsid w:val="008F47E2"/>
    <w:rsid w:val="009018FC"/>
    <w:rsid w:val="0090256D"/>
    <w:rsid w:val="00902CEA"/>
    <w:rsid w:val="00906042"/>
    <w:rsid w:val="00906E31"/>
    <w:rsid w:val="00907F5C"/>
    <w:rsid w:val="009115A6"/>
    <w:rsid w:val="0091288A"/>
    <w:rsid w:val="009172CB"/>
    <w:rsid w:val="009179F6"/>
    <w:rsid w:val="009217B1"/>
    <w:rsid w:val="009233C9"/>
    <w:rsid w:val="009265E1"/>
    <w:rsid w:val="00930379"/>
    <w:rsid w:val="009320C2"/>
    <w:rsid w:val="0093380D"/>
    <w:rsid w:val="009378AE"/>
    <w:rsid w:val="00941AC3"/>
    <w:rsid w:val="00942FEB"/>
    <w:rsid w:val="00944445"/>
    <w:rsid w:val="0094488A"/>
    <w:rsid w:val="00946AE6"/>
    <w:rsid w:val="00954676"/>
    <w:rsid w:val="009567C6"/>
    <w:rsid w:val="00960B3D"/>
    <w:rsid w:val="009623A1"/>
    <w:rsid w:val="00962C7C"/>
    <w:rsid w:val="00963625"/>
    <w:rsid w:val="009645CE"/>
    <w:rsid w:val="00964E3A"/>
    <w:rsid w:val="00965E6B"/>
    <w:rsid w:val="00966A5C"/>
    <w:rsid w:val="00966C29"/>
    <w:rsid w:val="00970B49"/>
    <w:rsid w:val="00971AB7"/>
    <w:rsid w:val="009756EA"/>
    <w:rsid w:val="00985264"/>
    <w:rsid w:val="0098713B"/>
    <w:rsid w:val="00987822"/>
    <w:rsid w:val="00990B86"/>
    <w:rsid w:val="00990DE6"/>
    <w:rsid w:val="00991A09"/>
    <w:rsid w:val="00991FCC"/>
    <w:rsid w:val="00993628"/>
    <w:rsid w:val="00995CAD"/>
    <w:rsid w:val="00997534"/>
    <w:rsid w:val="009979E7"/>
    <w:rsid w:val="009A0304"/>
    <w:rsid w:val="009A1D39"/>
    <w:rsid w:val="009A5896"/>
    <w:rsid w:val="009B1987"/>
    <w:rsid w:val="009C2A7D"/>
    <w:rsid w:val="009C2C1F"/>
    <w:rsid w:val="009C7735"/>
    <w:rsid w:val="009D08FA"/>
    <w:rsid w:val="009D3B6E"/>
    <w:rsid w:val="009D7220"/>
    <w:rsid w:val="009D7FA2"/>
    <w:rsid w:val="009E1705"/>
    <w:rsid w:val="009E1FDC"/>
    <w:rsid w:val="009E41EB"/>
    <w:rsid w:val="009E474F"/>
    <w:rsid w:val="009E63BC"/>
    <w:rsid w:val="009E6AED"/>
    <w:rsid w:val="009F529D"/>
    <w:rsid w:val="009F7348"/>
    <w:rsid w:val="00A00577"/>
    <w:rsid w:val="00A01825"/>
    <w:rsid w:val="00A03B77"/>
    <w:rsid w:val="00A05B1A"/>
    <w:rsid w:val="00A06BB3"/>
    <w:rsid w:val="00A13463"/>
    <w:rsid w:val="00A15559"/>
    <w:rsid w:val="00A20CD3"/>
    <w:rsid w:val="00A22426"/>
    <w:rsid w:val="00A315AA"/>
    <w:rsid w:val="00A4490B"/>
    <w:rsid w:val="00A522B2"/>
    <w:rsid w:val="00A52420"/>
    <w:rsid w:val="00A52A4A"/>
    <w:rsid w:val="00A53A89"/>
    <w:rsid w:val="00A53B49"/>
    <w:rsid w:val="00A572E7"/>
    <w:rsid w:val="00A63160"/>
    <w:rsid w:val="00A663CD"/>
    <w:rsid w:val="00A72BF3"/>
    <w:rsid w:val="00A811F2"/>
    <w:rsid w:val="00A824AA"/>
    <w:rsid w:val="00A917A7"/>
    <w:rsid w:val="00A91EA0"/>
    <w:rsid w:val="00A94E6B"/>
    <w:rsid w:val="00A96D39"/>
    <w:rsid w:val="00A9782F"/>
    <w:rsid w:val="00AA5474"/>
    <w:rsid w:val="00AA5592"/>
    <w:rsid w:val="00AB5496"/>
    <w:rsid w:val="00AC03AB"/>
    <w:rsid w:val="00AC1AB2"/>
    <w:rsid w:val="00AC28AF"/>
    <w:rsid w:val="00AC55E8"/>
    <w:rsid w:val="00AC58F3"/>
    <w:rsid w:val="00AC62C4"/>
    <w:rsid w:val="00AD1E9E"/>
    <w:rsid w:val="00AD24AD"/>
    <w:rsid w:val="00AD470E"/>
    <w:rsid w:val="00AD5E93"/>
    <w:rsid w:val="00AE1D44"/>
    <w:rsid w:val="00AE37FC"/>
    <w:rsid w:val="00AE7AB4"/>
    <w:rsid w:val="00AE7C2B"/>
    <w:rsid w:val="00AF0DA7"/>
    <w:rsid w:val="00AF0DEF"/>
    <w:rsid w:val="00AF20B0"/>
    <w:rsid w:val="00AF3C88"/>
    <w:rsid w:val="00AF5C19"/>
    <w:rsid w:val="00AF6335"/>
    <w:rsid w:val="00AF74B8"/>
    <w:rsid w:val="00AF764E"/>
    <w:rsid w:val="00B10CC7"/>
    <w:rsid w:val="00B111F3"/>
    <w:rsid w:val="00B12A4C"/>
    <w:rsid w:val="00B143FF"/>
    <w:rsid w:val="00B15A73"/>
    <w:rsid w:val="00B1702A"/>
    <w:rsid w:val="00B20F83"/>
    <w:rsid w:val="00B237C5"/>
    <w:rsid w:val="00B23C1E"/>
    <w:rsid w:val="00B27369"/>
    <w:rsid w:val="00B3156E"/>
    <w:rsid w:val="00B337D1"/>
    <w:rsid w:val="00B348EA"/>
    <w:rsid w:val="00B3777C"/>
    <w:rsid w:val="00B53D05"/>
    <w:rsid w:val="00B545F0"/>
    <w:rsid w:val="00B56333"/>
    <w:rsid w:val="00B5733A"/>
    <w:rsid w:val="00B57AD7"/>
    <w:rsid w:val="00B6243F"/>
    <w:rsid w:val="00B62CAE"/>
    <w:rsid w:val="00B64C25"/>
    <w:rsid w:val="00B65403"/>
    <w:rsid w:val="00B65925"/>
    <w:rsid w:val="00B67F5E"/>
    <w:rsid w:val="00B77662"/>
    <w:rsid w:val="00B80DBF"/>
    <w:rsid w:val="00B8212E"/>
    <w:rsid w:val="00B91509"/>
    <w:rsid w:val="00B93763"/>
    <w:rsid w:val="00B95788"/>
    <w:rsid w:val="00B95E6E"/>
    <w:rsid w:val="00BA56BA"/>
    <w:rsid w:val="00BB121B"/>
    <w:rsid w:val="00BB178D"/>
    <w:rsid w:val="00BB2F7D"/>
    <w:rsid w:val="00BB3E83"/>
    <w:rsid w:val="00BB52AC"/>
    <w:rsid w:val="00BC1B83"/>
    <w:rsid w:val="00BC356A"/>
    <w:rsid w:val="00BC5DD1"/>
    <w:rsid w:val="00BD0752"/>
    <w:rsid w:val="00BD206D"/>
    <w:rsid w:val="00BD3EBB"/>
    <w:rsid w:val="00BD4051"/>
    <w:rsid w:val="00BD4B1A"/>
    <w:rsid w:val="00BD60FB"/>
    <w:rsid w:val="00BD6A9E"/>
    <w:rsid w:val="00BE083C"/>
    <w:rsid w:val="00BE1B23"/>
    <w:rsid w:val="00BE34BF"/>
    <w:rsid w:val="00BE35A3"/>
    <w:rsid w:val="00BE72DB"/>
    <w:rsid w:val="00BE7C65"/>
    <w:rsid w:val="00BF0F23"/>
    <w:rsid w:val="00BF0FD0"/>
    <w:rsid w:val="00BF24A2"/>
    <w:rsid w:val="00C0314A"/>
    <w:rsid w:val="00C14FC6"/>
    <w:rsid w:val="00C174BB"/>
    <w:rsid w:val="00C215D9"/>
    <w:rsid w:val="00C22F6D"/>
    <w:rsid w:val="00C239B5"/>
    <w:rsid w:val="00C2530E"/>
    <w:rsid w:val="00C257EE"/>
    <w:rsid w:val="00C26C05"/>
    <w:rsid w:val="00C3033B"/>
    <w:rsid w:val="00C3644F"/>
    <w:rsid w:val="00C41D31"/>
    <w:rsid w:val="00C47E6F"/>
    <w:rsid w:val="00C517B9"/>
    <w:rsid w:val="00C54BBF"/>
    <w:rsid w:val="00C564CB"/>
    <w:rsid w:val="00C6135E"/>
    <w:rsid w:val="00C72050"/>
    <w:rsid w:val="00C7229A"/>
    <w:rsid w:val="00C72703"/>
    <w:rsid w:val="00C83F72"/>
    <w:rsid w:val="00C8596A"/>
    <w:rsid w:val="00C936CE"/>
    <w:rsid w:val="00C965F5"/>
    <w:rsid w:val="00C9754C"/>
    <w:rsid w:val="00CA118C"/>
    <w:rsid w:val="00CA30BC"/>
    <w:rsid w:val="00CA5BEE"/>
    <w:rsid w:val="00CB4CE8"/>
    <w:rsid w:val="00CC2412"/>
    <w:rsid w:val="00CC280E"/>
    <w:rsid w:val="00CC4553"/>
    <w:rsid w:val="00CC67C3"/>
    <w:rsid w:val="00CC74AD"/>
    <w:rsid w:val="00CD20EF"/>
    <w:rsid w:val="00CD420F"/>
    <w:rsid w:val="00CE315A"/>
    <w:rsid w:val="00CE62E2"/>
    <w:rsid w:val="00CE771B"/>
    <w:rsid w:val="00CF15DB"/>
    <w:rsid w:val="00CF1B84"/>
    <w:rsid w:val="00CF28C4"/>
    <w:rsid w:val="00CF3920"/>
    <w:rsid w:val="00CF5149"/>
    <w:rsid w:val="00CF6438"/>
    <w:rsid w:val="00CF7CAE"/>
    <w:rsid w:val="00D00774"/>
    <w:rsid w:val="00D020DA"/>
    <w:rsid w:val="00D03FC3"/>
    <w:rsid w:val="00D04D05"/>
    <w:rsid w:val="00D05559"/>
    <w:rsid w:val="00D06506"/>
    <w:rsid w:val="00D079AA"/>
    <w:rsid w:val="00D14DE2"/>
    <w:rsid w:val="00D202B9"/>
    <w:rsid w:val="00D209F6"/>
    <w:rsid w:val="00D21A17"/>
    <w:rsid w:val="00D22FDB"/>
    <w:rsid w:val="00D2454A"/>
    <w:rsid w:val="00D24D10"/>
    <w:rsid w:val="00D24F46"/>
    <w:rsid w:val="00D2729E"/>
    <w:rsid w:val="00D3000F"/>
    <w:rsid w:val="00D31182"/>
    <w:rsid w:val="00D31E71"/>
    <w:rsid w:val="00D32904"/>
    <w:rsid w:val="00D416E6"/>
    <w:rsid w:val="00D4356A"/>
    <w:rsid w:val="00D4554F"/>
    <w:rsid w:val="00D46B28"/>
    <w:rsid w:val="00D526F0"/>
    <w:rsid w:val="00D55EB2"/>
    <w:rsid w:val="00D569EB"/>
    <w:rsid w:val="00D56CF4"/>
    <w:rsid w:val="00D56F36"/>
    <w:rsid w:val="00D5728D"/>
    <w:rsid w:val="00D5761A"/>
    <w:rsid w:val="00D57C4D"/>
    <w:rsid w:val="00D60DF7"/>
    <w:rsid w:val="00D6225F"/>
    <w:rsid w:val="00D64994"/>
    <w:rsid w:val="00D70A85"/>
    <w:rsid w:val="00D723CF"/>
    <w:rsid w:val="00D72F88"/>
    <w:rsid w:val="00D73BE1"/>
    <w:rsid w:val="00D74845"/>
    <w:rsid w:val="00D748CA"/>
    <w:rsid w:val="00D74B2D"/>
    <w:rsid w:val="00D81318"/>
    <w:rsid w:val="00D81556"/>
    <w:rsid w:val="00D82EDB"/>
    <w:rsid w:val="00D86E06"/>
    <w:rsid w:val="00D878AC"/>
    <w:rsid w:val="00D9325A"/>
    <w:rsid w:val="00D964C9"/>
    <w:rsid w:val="00D96B8C"/>
    <w:rsid w:val="00D97B6E"/>
    <w:rsid w:val="00DA3E8A"/>
    <w:rsid w:val="00DA6772"/>
    <w:rsid w:val="00DB5AB5"/>
    <w:rsid w:val="00DB6D3B"/>
    <w:rsid w:val="00DB7703"/>
    <w:rsid w:val="00DC2877"/>
    <w:rsid w:val="00DC399F"/>
    <w:rsid w:val="00DC63DF"/>
    <w:rsid w:val="00DC6B4C"/>
    <w:rsid w:val="00DC6D59"/>
    <w:rsid w:val="00DD1159"/>
    <w:rsid w:val="00DD3F2A"/>
    <w:rsid w:val="00DD7337"/>
    <w:rsid w:val="00DE2968"/>
    <w:rsid w:val="00DE43BE"/>
    <w:rsid w:val="00DE77BC"/>
    <w:rsid w:val="00DF019D"/>
    <w:rsid w:val="00DF18FE"/>
    <w:rsid w:val="00DF6C84"/>
    <w:rsid w:val="00DF75D0"/>
    <w:rsid w:val="00E01036"/>
    <w:rsid w:val="00E0238A"/>
    <w:rsid w:val="00E02945"/>
    <w:rsid w:val="00E03EA8"/>
    <w:rsid w:val="00E1046E"/>
    <w:rsid w:val="00E11F72"/>
    <w:rsid w:val="00E121DE"/>
    <w:rsid w:val="00E127E1"/>
    <w:rsid w:val="00E12C51"/>
    <w:rsid w:val="00E1394E"/>
    <w:rsid w:val="00E1406E"/>
    <w:rsid w:val="00E143DC"/>
    <w:rsid w:val="00E23B51"/>
    <w:rsid w:val="00E277C0"/>
    <w:rsid w:val="00E3227F"/>
    <w:rsid w:val="00E32E2A"/>
    <w:rsid w:val="00E36ADE"/>
    <w:rsid w:val="00E371FF"/>
    <w:rsid w:val="00E42DF5"/>
    <w:rsid w:val="00E4406B"/>
    <w:rsid w:val="00E50F2B"/>
    <w:rsid w:val="00E533F0"/>
    <w:rsid w:val="00E5536C"/>
    <w:rsid w:val="00E61A0A"/>
    <w:rsid w:val="00E6412C"/>
    <w:rsid w:val="00E709D7"/>
    <w:rsid w:val="00E70F7A"/>
    <w:rsid w:val="00E73505"/>
    <w:rsid w:val="00E73BB6"/>
    <w:rsid w:val="00E73CCF"/>
    <w:rsid w:val="00E779CE"/>
    <w:rsid w:val="00E82920"/>
    <w:rsid w:val="00E84037"/>
    <w:rsid w:val="00E8485B"/>
    <w:rsid w:val="00E85DB0"/>
    <w:rsid w:val="00E86A4E"/>
    <w:rsid w:val="00E86D67"/>
    <w:rsid w:val="00E871F9"/>
    <w:rsid w:val="00E91C48"/>
    <w:rsid w:val="00E91E67"/>
    <w:rsid w:val="00E92F30"/>
    <w:rsid w:val="00EA19BB"/>
    <w:rsid w:val="00EA1BB1"/>
    <w:rsid w:val="00EA6199"/>
    <w:rsid w:val="00EA66E3"/>
    <w:rsid w:val="00EB2551"/>
    <w:rsid w:val="00EB2B62"/>
    <w:rsid w:val="00EB3D7F"/>
    <w:rsid w:val="00EB4C66"/>
    <w:rsid w:val="00EB5A2B"/>
    <w:rsid w:val="00EB7519"/>
    <w:rsid w:val="00EC0E3D"/>
    <w:rsid w:val="00EC117D"/>
    <w:rsid w:val="00EC1E99"/>
    <w:rsid w:val="00EC2D19"/>
    <w:rsid w:val="00EC3A2D"/>
    <w:rsid w:val="00EC3B21"/>
    <w:rsid w:val="00EC6918"/>
    <w:rsid w:val="00ED05C4"/>
    <w:rsid w:val="00ED31A3"/>
    <w:rsid w:val="00ED350F"/>
    <w:rsid w:val="00EE0CB2"/>
    <w:rsid w:val="00EE42F4"/>
    <w:rsid w:val="00EE46A5"/>
    <w:rsid w:val="00EE4FE2"/>
    <w:rsid w:val="00EF13DB"/>
    <w:rsid w:val="00F03412"/>
    <w:rsid w:val="00F03781"/>
    <w:rsid w:val="00F046DC"/>
    <w:rsid w:val="00F061B7"/>
    <w:rsid w:val="00F12CCA"/>
    <w:rsid w:val="00F132D3"/>
    <w:rsid w:val="00F1474B"/>
    <w:rsid w:val="00F15028"/>
    <w:rsid w:val="00F15430"/>
    <w:rsid w:val="00F1624C"/>
    <w:rsid w:val="00F20DC9"/>
    <w:rsid w:val="00F26539"/>
    <w:rsid w:val="00F302C6"/>
    <w:rsid w:val="00F31E8E"/>
    <w:rsid w:val="00F45167"/>
    <w:rsid w:val="00F46131"/>
    <w:rsid w:val="00F479E5"/>
    <w:rsid w:val="00F50065"/>
    <w:rsid w:val="00F52274"/>
    <w:rsid w:val="00F52E80"/>
    <w:rsid w:val="00F53659"/>
    <w:rsid w:val="00F60097"/>
    <w:rsid w:val="00F601D1"/>
    <w:rsid w:val="00F605D2"/>
    <w:rsid w:val="00F6076F"/>
    <w:rsid w:val="00F60B24"/>
    <w:rsid w:val="00F6227F"/>
    <w:rsid w:val="00F624D9"/>
    <w:rsid w:val="00F63CA4"/>
    <w:rsid w:val="00F67848"/>
    <w:rsid w:val="00F73578"/>
    <w:rsid w:val="00F755E4"/>
    <w:rsid w:val="00F8676A"/>
    <w:rsid w:val="00F91B7E"/>
    <w:rsid w:val="00FA1C39"/>
    <w:rsid w:val="00FA261B"/>
    <w:rsid w:val="00FA2DC1"/>
    <w:rsid w:val="00FB022F"/>
    <w:rsid w:val="00FB0516"/>
    <w:rsid w:val="00FB21DF"/>
    <w:rsid w:val="00FB23AC"/>
    <w:rsid w:val="00FB51A2"/>
    <w:rsid w:val="00FB7017"/>
    <w:rsid w:val="00FB702E"/>
    <w:rsid w:val="00FC6A13"/>
    <w:rsid w:val="00FC7464"/>
    <w:rsid w:val="00FD2FA0"/>
    <w:rsid w:val="00FD4C29"/>
    <w:rsid w:val="00FE5153"/>
    <w:rsid w:val="00FF0094"/>
    <w:rsid w:val="00FF27E6"/>
    <w:rsid w:val="00FF4CE4"/>
    <w:rsid w:val="00FF6278"/>
    <w:rsid w:val="00FF68B8"/>
    <w:rsid w:val="00FF7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9B6997D"/>
  <w15:docId w15:val="{30040BD6-7E22-46F0-ADA7-345EE135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1)" w:eastAsia="Times New Roman" w:hAnsi="CG Times (W1)" w:cs="CG Times (W1)"/>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164CA"/>
    <w:rPr>
      <w:rFonts w:cs="Times New Roman"/>
      <w:noProof/>
      <w:sz w:val="20"/>
      <w:szCs w:val="20"/>
    </w:rPr>
  </w:style>
  <w:style w:type="paragraph" w:styleId="Nadpis1">
    <w:name w:val="heading 1"/>
    <w:basedOn w:val="Normln"/>
    <w:next w:val="Normln"/>
    <w:link w:val="Nadpis1Char"/>
    <w:uiPriority w:val="99"/>
    <w:qFormat/>
    <w:rsid w:val="001164CA"/>
    <w:pPr>
      <w:keepNext/>
      <w:jc w:val="center"/>
      <w:outlineLvl w:val="0"/>
    </w:pPr>
    <w:rPr>
      <w:rFonts w:ascii="Calibri Light" w:hAnsi="Calibri Light"/>
      <w:b/>
      <w:bCs/>
      <w:kern w:val="32"/>
      <w:sz w:val="32"/>
      <w:szCs w:val="32"/>
    </w:rPr>
  </w:style>
  <w:style w:type="paragraph" w:styleId="Nadpis2">
    <w:name w:val="heading 2"/>
    <w:basedOn w:val="Normln"/>
    <w:next w:val="Normln"/>
    <w:link w:val="Nadpis2Char"/>
    <w:uiPriority w:val="99"/>
    <w:qFormat/>
    <w:rsid w:val="001164CA"/>
    <w:pPr>
      <w:keepNext/>
      <w:outlineLvl w:val="1"/>
    </w:pPr>
    <w:rPr>
      <w:rFonts w:ascii="Calibri Light" w:hAnsi="Calibri Light"/>
      <w:b/>
      <w:bCs/>
      <w:i/>
      <w:iCs/>
      <w:sz w:val="28"/>
      <w:szCs w:val="28"/>
    </w:rPr>
  </w:style>
  <w:style w:type="paragraph" w:styleId="Nadpis3">
    <w:name w:val="heading 3"/>
    <w:basedOn w:val="Normln"/>
    <w:next w:val="Normln"/>
    <w:link w:val="Nadpis3Char"/>
    <w:uiPriority w:val="99"/>
    <w:qFormat/>
    <w:rsid w:val="001164CA"/>
    <w:pPr>
      <w:keepNext/>
      <w:jc w:val="both"/>
      <w:outlineLvl w:val="2"/>
    </w:pPr>
    <w:rPr>
      <w:rFonts w:ascii="Calibri Light" w:hAnsi="Calibri Light"/>
      <w:b/>
      <w:bCs/>
      <w:sz w:val="26"/>
      <w:szCs w:val="26"/>
    </w:rPr>
  </w:style>
  <w:style w:type="paragraph" w:styleId="Nadpis4">
    <w:name w:val="heading 4"/>
    <w:basedOn w:val="Normln"/>
    <w:next w:val="Normln"/>
    <w:link w:val="Nadpis4Char"/>
    <w:uiPriority w:val="9"/>
    <w:semiHidden/>
    <w:unhideWhenUsed/>
    <w:qFormat/>
    <w:locked/>
    <w:rsid w:val="0068122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543AA"/>
    <w:rPr>
      <w:rFonts w:ascii="Calibri Light" w:hAnsi="Calibri Light" w:cs="Times New Roman"/>
      <w:b/>
      <w:noProof/>
      <w:kern w:val="32"/>
      <w:sz w:val="32"/>
    </w:rPr>
  </w:style>
  <w:style w:type="character" w:customStyle="1" w:styleId="Nadpis2Char">
    <w:name w:val="Nadpis 2 Char"/>
    <w:basedOn w:val="Standardnpsmoodstavce"/>
    <w:link w:val="Nadpis2"/>
    <w:uiPriority w:val="99"/>
    <w:semiHidden/>
    <w:locked/>
    <w:rsid w:val="004543AA"/>
    <w:rPr>
      <w:rFonts w:ascii="Calibri Light" w:hAnsi="Calibri Light" w:cs="Times New Roman"/>
      <w:b/>
      <w:i/>
      <w:noProof/>
      <w:sz w:val="28"/>
    </w:rPr>
  </w:style>
  <w:style w:type="character" w:customStyle="1" w:styleId="Nadpis3Char">
    <w:name w:val="Nadpis 3 Char"/>
    <w:basedOn w:val="Standardnpsmoodstavce"/>
    <w:link w:val="Nadpis3"/>
    <w:uiPriority w:val="99"/>
    <w:semiHidden/>
    <w:locked/>
    <w:rsid w:val="004543AA"/>
    <w:rPr>
      <w:rFonts w:ascii="Calibri Light" w:hAnsi="Calibri Light" w:cs="Times New Roman"/>
      <w:b/>
      <w:noProof/>
      <w:sz w:val="26"/>
    </w:rPr>
  </w:style>
  <w:style w:type="paragraph" w:styleId="Zkladntext">
    <w:name w:val="Body Text"/>
    <w:basedOn w:val="Normln"/>
    <w:link w:val="ZkladntextChar"/>
    <w:uiPriority w:val="99"/>
    <w:rsid w:val="001164CA"/>
    <w:pPr>
      <w:jc w:val="both"/>
    </w:pPr>
  </w:style>
  <w:style w:type="character" w:customStyle="1" w:styleId="ZkladntextChar">
    <w:name w:val="Základní text Char"/>
    <w:basedOn w:val="Standardnpsmoodstavce"/>
    <w:link w:val="Zkladntext"/>
    <w:uiPriority w:val="99"/>
    <w:locked/>
    <w:rsid w:val="004543AA"/>
    <w:rPr>
      <w:rFonts w:cs="Times New Roman"/>
      <w:noProof/>
    </w:rPr>
  </w:style>
  <w:style w:type="paragraph" w:styleId="Nzev">
    <w:name w:val="Title"/>
    <w:basedOn w:val="Normln"/>
    <w:link w:val="NzevChar"/>
    <w:uiPriority w:val="99"/>
    <w:qFormat/>
    <w:rsid w:val="001164CA"/>
    <w:pPr>
      <w:jc w:val="center"/>
    </w:pPr>
    <w:rPr>
      <w:rFonts w:ascii="Calibri Light" w:hAnsi="Calibri Light"/>
      <w:b/>
      <w:bCs/>
      <w:kern w:val="28"/>
      <w:sz w:val="32"/>
      <w:szCs w:val="32"/>
    </w:rPr>
  </w:style>
  <w:style w:type="character" w:customStyle="1" w:styleId="NzevChar">
    <w:name w:val="Název Char"/>
    <w:basedOn w:val="Standardnpsmoodstavce"/>
    <w:link w:val="Nzev"/>
    <w:uiPriority w:val="99"/>
    <w:locked/>
    <w:rsid w:val="004543AA"/>
    <w:rPr>
      <w:rFonts w:ascii="Calibri Light" w:hAnsi="Calibri Light" w:cs="Times New Roman"/>
      <w:b/>
      <w:noProof/>
      <w:kern w:val="28"/>
      <w:sz w:val="32"/>
    </w:rPr>
  </w:style>
  <w:style w:type="paragraph" w:styleId="Zhlav">
    <w:name w:val="header"/>
    <w:basedOn w:val="Normln"/>
    <w:link w:val="ZhlavChar"/>
    <w:uiPriority w:val="99"/>
    <w:rsid w:val="001164CA"/>
    <w:pPr>
      <w:tabs>
        <w:tab w:val="center" w:pos="4536"/>
        <w:tab w:val="right" w:pos="9072"/>
      </w:tabs>
    </w:pPr>
  </w:style>
  <w:style w:type="character" w:customStyle="1" w:styleId="ZhlavChar">
    <w:name w:val="Záhlaví Char"/>
    <w:basedOn w:val="Standardnpsmoodstavce"/>
    <w:link w:val="Zhlav"/>
    <w:uiPriority w:val="99"/>
    <w:semiHidden/>
    <w:locked/>
    <w:rsid w:val="004543AA"/>
    <w:rPr>
      <w:rFonts w:cs="Times New Roman"/>
      <w:noProof/>
    </w:rPr>
  </w:style>
  <w:style w:type="paragraph" w:styleId="Zpat">
    <w:name w:val="footer"/>
    <w:basedOn w:val="Normln"/>
    <w:link w:val="ZpatChar"/>
    <w:uiPriority w:val="99"/>
    <w:rsid w:val="001164CA"/>
    <w:pPr>
      <w:tabs>
        <w:tab w:val="center" w:pos="4536"/>
        <w:tab w:val="right" w:pos="9072"/>
      </w:tabs>
    </w:pPr>
  </w:style>
  <w:style w:type="character" w:customStyle="1" w:styleId="ZpatChar">
    <w:name w:val="Zápatí Char"/>
    <w:basedOn w:val="Standardnpsmoodstavce"/>
    <w:link w:val="Zpat"/>
    <w:uiPriority w:val="99"/>
    <w:semiHidden/>
    <w:locked/>
    <w:rsid w:val="004543AA"/>
    <w:rPr>
      <w:rFonts w:cs="Times New Roman"/>
      <w:noProof/>
    </w:rPr>
  </w:style>
  <w:style w:type="character" w:styleId="slostrnky">
    <w:name w:val="page number"/>
    <w:basedOn w:val="Standardnpsmoodstavce"/>
    <w:uiPriority w:val="99"/>
    <w:rsid w:val="001164CA"/>
    <w:rPr>
      <w:rFonts w:cs="Times New Roman"/>
    </w:rPr>
  </w:style>
  <w:style w:type="paragraph" w:customStyle="1" w:styleId="ZkladntextIMP1">
    <w:name w:val="Základní text_IMP1"/>
    <w:basedOn w:val="Normln"/>
    <w:uiPriority w:val="99"/>
    <w:rsid w:val="001164CA"/>
    <w:pPr>
      <w:suppressAutoHyphens/>
      <w:spacing w:line="258" w:lineRule="auto"/>
    </w:pPr>
    <w:rPr>
      <w:rFonts w:ascii="Courier New" w:hAnsi="Courier New"/>
      <w:noProof w:val="0"/>
      <w:sz w:val="24"/>
    </w:rPr>
  </w:style>
  <w:style w:type="paragraph" w:customStyle="1" w:styleId="ZkladntextIMP">
    <w:name w:val="Základní text_IMP"/>
    <w:basedOn w:val="Normln"/>
    <w:uiPriority w:val="99"/>
    <w:rsid w:val="001164CA"/>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styleId="Hypertextovodkaz">
    <w:name w:val="Hyperlink"/>
    <w:basedOn w:val="Standardnpsmoodstavce"/>
    <w:uiPriority w:val="99"/>
    <w:rsid w:val="00A522B2"/>
    <w:rPr>
      <w:rFonts w:cs="Times New Roman"/>
      <w:color w:val="0000FF"/>
      <w:u w:val="single"/>
    </w:rPr>
  </w:style>
  <w:style w:type="character" w:styleId="Odkaznakoment">
    <w:name w:val="annotation reference"/>
    <w:basedOn w:val="Standardnpsmoodstavce"/>
    <w:uiPriority w:val="99"/>
    <w:rsid w:val="00707E47"/>
    <w:rPr>
      <w:rFonts w:cs="Times New Roman"/>
      <w:sz w:val="16"/>
    </w:rPr>
  </w:style>
  <w:style w:type="paragraph" w:styleId="Textkomente">
    <w:name w:val="annotation text"/>
    <w:basedOn w:val="Normln"/>
    <w:link w:val="TextkomenteChar"/>
    <w:uiPriority w:val="99"/>
    <w:rsid w:val="00707E47"/>
  </w:style>
  <w:style w:type="character" w:customStyle="1" w:styleId="TextkomenteChar">
    <w:name w:val="Text komentáře Char"/>
    <w:basedOn w:val="Standardnpsmoodstavce"/>
    <w:link w:val="Textkomente"/>
    <w:uiPriority w:val="99"/>
    <w:locked/>
    <w:rsid w:val="00707E47"/>
    <w:rPr>
      <w:rFonts w:cs="Times New Roman"/>
      <w:noProof/>
    </w:rPr>
  </w:style>
  <w:style w:type="paragraph" w:styleId="Pedmtkomente">
    <w:name w:val="annotation subject"/>
    <w:basedOn w:val="Textkomente"/>
    <w:next w:val="Textkomente"/>
    <w:link w:val="PedmtkomenteChar"/>
    <w:uiPriority w:val="99"/>
    <w:rsid w:val="00707E47"/>
    <w:rPr>
      <w:b/>
      <w:bCs/>
    </w:rPr>
  </w:style>
  <w:style w:type="character" w:customStyle="1" w:styleId="PedmtkomenteChar">
    <w:name w:val="Předmět komentáře Char"/>
    <w:basedOn w:val="TextkomenteChar"/>
    <w:link w:val="Pedmtkomente"/>
    <w:uiPriority w:val="99"/>
    <w:locked/>
    <w:rsid w:val="00707E47"/>
    <w:rPr>
      <w:rFonts w:cs="Times New Roman"/>
      <w:b/>
      <w:noProof/>
    </w:rPr>
  </w:style>
  <w:style w:type="paragraph" w:styleId="Textbubliny">
    <w:name w:val="Balloon Text"/>
    <w:basedOn w:val="Normln"/>
    <w:link w:val="TextbublinyChar"/>
    <w:uiPriority w:val="99"/>
    <w:rsid w:val="00707E47"/>
    <w:rPr>
      <w:rFonts w:ascii="Segoe UI" w:hAnsi="Segoe UI"/>
      <w:sz w:val="18"/>
      <w:szCs w:val="18"/>
    </w:rPr>
  </w:style>
  <w:style w:type="character" w:customStyle="1" w:styleId="TextbublinyChar">
    <w:name w:val="Text bubliny Char"/>
    <w:basedOn w:val="Standardnpsmoodstavce"/>
    <w:link w:val="Textbubliny"/>
    <w:uiPriority w:val="99"/>
    <w:locked/>
    <w:rsid w:val="00707E47"/>
    <w:rPr>
      <w:rFonts w:ascii="Segoe UI" w:hAnsi="Segoe UI" w:cs="Times New Roman"/>
      <w:noProof/>
      <w:sz w:val="18"/>
    </w:rPr>
  </w:style>
  <w:style w:type="paragraph" w:styleId="Odstavecseseznamem">
    <w:name w:val="List Paragraph"/>
    <w:basedOn w:val="Normln"/>
    <w:uiPriority w:val="99"/>
    <w:qFormat/>
    <w:rsid w:val="00D86E06"/>
    <w:pPr>
      <w:ind w:left="708"/>
    </w:pPr>
  </w:style>
  <w:style w:type="paragraph" w:styleId="Bezmezer">
    <w:name w:val="No Spacing"/>
    <w:uiPriority w:val="99"/>
    <w:qFormat/>
    <w:rsid w:val="0051708B"/>
    <w:rPr>
      <w:rFonts w:ascii="Calibri" w:hAnsi="Calibri" w:cs="Times New Roman"/>
      <w:lang w:eastAsia="en-US"/>
    </w:rPr>
  </w:style>
  <w:style w:type="paragraph" w:customStyle="1" w:styleId="CharCharChar1CharCharCharCharCharCharCharCharChar1Char1CharChar5CharCharCharCharCharCharCharCharChar">
    <w:name w:val="Char Char Char1 Char Char Char Char Char Char Char Char Char1 Char1 Char Char5 Char Char Char Char Char Char Char Char Char"/>
    <w:basedOn w:val="Normln"/>
    <w:uiPriority w:val="99"/>
    <w:rsid w:val="00CF6438"/>
    <w:pPr>
      <w:numPr>
        <w:numId w:val="14"/>
      </w:numPr>
    </w:pPr>
    <w:rPr>
      <w:rFonts w:ascii="Times New Roman" w:hAnsi="Times New Roman"/>
      <w:noProof w:val="0"/>
      <w:sz w:val="24"/>
      <w:szCs w:val="24"/>
    </w:rPr>
  </w:style>
  <w:style w:type="paragraph" w:styleId="Revize">
    <w:name w:val="Revision"/>
    <w:hidden/>
    <w:uiPriority w:val="99"/>
    <w:semiHidden/>
    <w:rsid w:val="009A0304"/>
    <w:rPr>
      <w:rFonts w:cs="Times New Roman"/>
      <w:noProof/>
      <w:sz w:val="20"/>
      <w:szCs w:val="20"/>
    </w:rPr>
  </w:style>
  <w:style w:type="paragraph" w:styleId="Rozloendokumentu">
    <w:name w:val="Document Map"/>
    <w:basedOn w:val="Normln"/>
    <w:link w:val="RozloendokumentuChar"/>
    <w:uiPriority w:val="99"/>
    <w:semiHidden/>
    <w:locked/>
    <w:rsid w:val="00A315A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63F28"/>
    <w:rPr>
      <w:rFonts w:ascii="Times New Roman" w:hAnsi="Times New Roman" w:cs="Times New Roman"/>
      <w:noProof/>
      <w:sz w:val="2"/>
    </w:rPr>
  </w:style>
  <w:style w:type="character" w:customStyle="1" w:styleId="UnresolvedMention">
    <w:name w:val="Unresolved Mention"/>
    <w:basedOn w:val="Standardnpsmoodstavce"/>
    <w:uiPriority w:val="99"/>
    <w:semiHidden/>
    <w:unhideWhenUsed/>
    <w:rsid w:val="0086012F"/>
    <w:rPr>
      <w:color w:val="605E5C"/>
      <w:shd w:val="clear" w:color="auto" w:fill="E1DFDD"/>
    </w:rPr>
  </w:style>
  <w:style w:type="character" w:customStyle="1" w:styleId="Nadpis4Char">
    <w:name w:val="Nadpis 4 Char"/>
    <w:basedOn w:val="Standardnpsmoodstavce"/>
    <w:link w:val="Nadpis4"/>
    <w:uiPriority w:val="99"/>
    <w:semiHidden/>
    <w:rsid w:val="0068122F"/>
    <w:rPr>
      <w:rFonts w:asciiTheme="majorHAnsi" w:eastAsiaTheme="majorEastAsia" w:hAnsiTheme="majorHAnsi" w:cstheme="majorBidi"/>
      <w:i/>
      <w:iCs/>
      <w:noProof/>
      <w:color w:val="365F91" w:themeColor="accent1" w:themeShade="BF"/>
      <w:sz w:val="20"/>
      <w:szCs w:val="20"/>
    </w:rPr>
  </w:style>
  <w:style w:type="paragraph" w:customStyle="1" w:styleId="Default">
    <w:name w:val="Default"/>
    <w:rsid w:val="0012531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691885">
      <w:marLeft w:val="0"/>
      <w:marRight w:val="0"/>
      <w:marTop w:val="0"/>
      <w:marBottom w:val="0"/>
      <w:divBdr>
        <w:top w:val="none" w:sz="0" w:space="0" w:color="auto"/>
        <w:left w:val="none" w:sz="0" w:space="0" w:color="auto"/>
        <w:bottom w:val="none" w:sz="0" w:space="0" w:color="auto"/>
        <w:right w:val="none" w:sz="0" w:space="0" w:color="auto"/>
      </w:divBdr>
    </w:div>
    <w:div w:id="18226918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nakova.diana@trutnov.cz" TargetMode="External"/><Relationship Id="rId3" Type="http://schemas.openxmlformats.org/officeDocument/2006/relationships/settings" Target="settings.xml"/><Relationship Id="rId7" Type="http://schemas.openxmlformats.org/officeDocument/2006/relationships/hyperlink" Target="mailto:jelinek@trutno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ur-lex.europa.eu/legal-content/CS/TXT/?uri=CELEX%3A02014R0833-20220316&amp;qid=16496658335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8</Pages>
  <Words>3637</Words>
  <Characters>21710</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Městský úřad Trutnov</Company>
  <LinksUpToDate>false</LinksUpToDate>
  <CharactersWithSpaces>25297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Mgr. Jiří Ratajík</dc:creator>
  <cp:keywords/>
  <dc:description/>
  <cp:lastModifiedBy>Synková Petra, Mgr.</cp:lastModifiedBy>
  <cp:revision>25</cp:revision>
  <cp:lastPrinted>2025-03-17T12:46:00Z</cp:lastPrinted>
  <dcterms:created xsi:type="dcterms:W3CDTF">2025-02-10T15:02:00Z</dcterms:created>
  <dcterms:modified xsi:type="dcterms:W3CDTF">2025-03-18T09:29:00Z</dcterms:modified>
</cp:coreProperties>
</file>