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6" w:rsidRPr="00161D65" w:rsidRDefault="002B57A6" w:rsidP="00E963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61D65">
        <w:rPr>
          <w:rFonts w:ascii="Arial" w:hAnsi="Arial" w:cs="Arial"/>
          <w:b/>
          <w:bCs/>
          <w:color w:val="000000"/>
        </w:rPr>
        <w:t>SMLOUVA O DÍLO</w:t>
      </w:r>
    </w:p>
    <w:p w:rsidR="002B57A6" w:rsidRPr="00161D65" w:rsidRDefault="002B57A6" w:rsidP="00E9639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1D65">
        <w:rPr>
          <w:rFonts w:ascii="Arial" w:hAnsi="Arial" w:cs="Arial"/>
          <w:b/>
          <w:color w:val="000000"/>
          <w:sz w:val="20"/>
          <w:szCs w:val="20"/>
        </w:rPr>
        <w:t xml:space="preserve">č. </w:t>
      </w:r>
      <w:r w:rsidR="00F77AA5" w:rsidRPr="00161D65">
        <w:rPr>
          <w:rFonts w:ascii="Arial" w:hAnsi="Arial" w:cs="Arial"/>
          <w:b/>
          <w:color w:val="000000"/>
          <w:sz w:val="20"/>
          <w:szCs w:val="20"/>
        </w:rPr>
        <w:t>objednatele…………………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podle ustanovení § 2586a násl. zákona č. 89/2012, občanský zákoník, v platném a účinném znění na akci:</w:t>
      </w:r>
    </w:p>
    <w:p w:rsidR="002B57A6" w:rsidRPr="00161D65" w:rsidRDefault="002B57A6" w:rsidP="00E9639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0C3BF8">
      <w:pPr>
        <w:pStyle w:val="Normln1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1D65">
        <w:rPr>
          <w:rFonts w:ascii="Arial" w:hAnsi="Arial" w:cs="Arial"/>
          <w:b/>
          <w:bCs/>
          <w:sz w:val="24"/>
          <w:szCs w:val="24"/>
        </w:rPr>
        <w:t>„</w:t>
      </w:r>
      <w:r w:rsidR="001424C4" w:rsidRPr="00161D65"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="00B36C6B" w:rsidRPr="00161D65">
        <w:rPr>
          <w:rFonts w:ascii="Arial" w:hAnsi="Arial" w:cs="Arial"/>
          <w:b/>
          <w:sz w:val="24"/>
          <w:szCs w:val="24"/>
          <w:shd w:val="clear" w:color="auto" w:fill="FFFFFF"/>
        </w:rPr>
        <w:t>bnova</w:t>
      </w:r>
      <w:r w:rsidR="001424C4" w:rsidRPr="00161D6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91AAB">
        <w:rPr>
          <w:rFonts w:ascii="Arial" w:hAnsi="Arial" w:cs="Arial"/>
          <w:b/>
          <w:sz w:val="24"/>
          <w:szCs w:val="24"/>
          <w:shd w:val="clear" w:color="auto" w:fill="FFFFFF"/>
        </w:rPr>
        <w:t xml:space="preserve">souboru </w:t>
      </w:r>
      <w:r w:rsidR="001424C4" w:rsidRPr="00161D65">
        <w:rPr>
          <w:rFonts w:ascii="Arial" w:hAnsi="Arial" w:cs="Arial"/>
          <w:b/>
          <w:sz w:val="24"/>
          <w:szCs w:val="24"/>
          <w:shd w:val="clear" w:color="auto" w:fill="FFFFFF"/>
        </w:rPr>
        <w:t xml:space="preserve">drobných památek </w:t>
      </w:r>
      <w:r w:rsidR="00161D65">
        <w:rPr>
          <w:rFonts w:ascii="Arial" w:hAnsi="Arial" w:cs="Arial"/>
          <w:b/>
          <w:sz w:val="24"/>
          <w:szCs w:val="24"/>
          <w:shd w:val="clear" w:color="auto" w:fill="FFFFFF"/>
        </w:rPr>
        <w:t>v Trutnově</w:t>
      </w:r>
      <w:r w:rsidR="001424C4" w:rsidRPr="00161D6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202</w:t>
      </w:r>
      <w:r w:rsidR="000C3BF8" w:rsidRPr="00161D65">
        <w:rPr>
          <w:rFonts w:ascii="Arial" w:hAnsi="Arial" w:cs="Arial"/>
          <w:b/>
          <w:sz w:val="24"/>
          <w:szCs w:val="24"/>
          <w:shd w:val="clear" w:color="auto" w:fill="FFFFFF"/>
        </w:rPr>
        <w:t>5</w:t>
      </w:r>
      <w:r w:rsidRPr="00161D65">
        <w:rPr>
          <w:rFonts w:ascii="Arial" w:hAnsi="Arial" w:cs="Arial"/>
          <w:b/>
          <w:bCs/>
          <w:sz w:val="24"/>
          <w:szCs w:val="24"/>
        </w:rPr>
        <w:t>“</w:t>
      </w:r>
    </w:p>
    <w:p w:rsidR="002B57A6" w:rsidRPr="00161D65" w:rsidRDefault="002B57A6" w:rsidP="001172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6B7A" w:rsidRPr="00161D65" w:rsidRDefault="00A46B7A" w:rsidP="001172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 xml:space="preserve">I. </w:t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  <w:t>SMLUVNÍ STRANY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 xml:space="preserve">1. Objednatel: </w:t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Město Trutnov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  <w:t>Slovanské náměstí 165</w:t>
      </w:r>
    </w:p>
    <w:p w:rsidR="002B57A6" w:rsidRPr="00161D65" w:rsidRDefault="00161D65" w:rsidP="00E963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541 01</w:t>
      </w:r>
      <w:r w:rsidR="002B57A6" w:rsidRPr="00161D65">
        <w:rPr>
          <w:rFonts w:ascii="Arial" w:hAnsi="Arial" w:cs="Arial"/>
          <w:b/>
          <w:bCs/>
          <w:color w:val="000000"/>
          <w:sz w:val="20"/>
          <w:szCs w:val="20"/>
        </w:rPr>
        <w:t xml:space="preserve"> Trutnov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zastoupený: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</w:p>
    <w:p w:rsidR="002B57A6" w:rsidRPr="00161D65" w:rsidRDefault="002B57A6" w:rsidP="00A46B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ve věcech smluvních: </w:t>
      </w:r>
      <w:r w:rsidR="008A20C8" w:rsidRPr="00161D65">
        <w:rPr>
          <w:rFonts w:ascii="Arial" w:hAnsi="Arial" w:cs="Arial"/>
          <w:color w:val="000000"/>
          <w:sz w:val="20"/>
          <w:szCs w:val="20"/>
        </w:rPr>
        <w:t>I</w:t>
      </w:r>
      <w:r w:rsidR="00A46B7A" w:rsidRPr="00161D65">
        <w:rPr>
          <w:rFonts w:ascii="Arial" w:hAnsi="Arial" w:cs="Arial"/>
          <w:color w:val="000000"/>
          <w:sz w:val="20"/>
          <w:szCs w:val="20"/>
        </w:rPr>
        <w:t>ng.</w:t>
      </w:r>
      <w:r w:rsidR="008A20C8" w:rsidRPr="00161D65">
        <w:rPr>
          <w:rFonts w:ascii="Arial" w:hAnsi="Arial" w:cs="Arial"/>
          <w:color w:val="000000"/>
          <w:sz w:val="20"/>
          <w:szCs w:val="20"/>
        </w:rPr>
        <w:t xml:space="preserve"> </w:t>
      </w:r>
      <w:r w:rsidR="00A46B7A" w:rsidRPr="00161D65">
        <w:rPr>
          <w:rFonts w:ascii="Arial" w:hAnsi="Arial" w:cs="Arial"/>
          <w:color w:val="000000"/>
          <w:sz w:val="20"/>
          <w:szCs w:val="20"/>
        </w:rPr>
        <w:t>arch. Michal Rosa</w:t>
      </w:r>
      <w:r w:rsidRPr="00161D65">
        <w:rPr>
          <w:rFonts w:ascii="Arial" w:hAnsi="Arial" w:cs="Arial"/>
          <w:color w:val="000000"/>
          <w:sz w:val="20"/>
          <w:szCs w:val="20"/>
        </w:rPr>
        <w:t>, starost</w:t>
      </w:r>
      <w:r w:rsidR="00A46B7A" w:rsidRPr="00161D65">
        <w:rPr>
          <w:rFonts w:ascii="Arial" w:hAnsi="Arial" w:cs="Arial"/>
          <w:color w:val="000000"/>
          <w:sz w:val="20"/>
          <w:szCs w:val="20"/>
        </w:rPr>
        <w:t>a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města 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ve věcech technických v rozsahu této smlouvy:</w:t>
      </w:r>
    </w:p>
    <w:p w:rsidR="00A46B7A" w:rsidRPr="00161D65" w:rsidRDefault="002B57A6" w:rsidP="00A46B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ab/>
        <w:t xml:space="preserve">Ing. </w:t>
      </w:r>
      <w:r w:rsidR="00A46B7A" w:rsidRPr="00161D65">
        <w:rPr>
          <w:rFonts w:ascii="Arial" w:hAnsi="Arial" w:cs="Arial"/>
          <w:color w:val="000000"/>
          <w:sz w:val="20"/>
          <w:szCs w:val="20"/>
        </w:rPr>
        <w:t>David Jelínek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, vedoucí ORM </w:t>
      </w:r>
    </w:p>
    <w:p w:rsidR="002B57A6" w:rsidRPr="00161D65" w:rsidRDefault="002B57A6" w:rsidP="00A46B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ab/>
        <w:t>p. Vlastimil Grof,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zaměstnanec ORM (tel. 604109978)</w:t>
      </w:r>
      <w:r w:rsidR="008A20C8" w:rsidRPr="00161D65">
        <w:rPr>
          <w:rFonts w:ascii="Arial" w:hAnsi="Arial" w:cs="Arial"/>
          <w:color w:val="000000"/>
          <w:sz w:val="20"/>
          <w:szCs w:val="20"/>
        </w:rPr>
        <w:t>, e-mail: grof@trutnov.cz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  <w:t>Komerční banka, a.s., pob</w:t>
      </w:r>
      <w:r w:rsidR="00161D65">
        <w:rPr>
          <w:rFonts w:ascii="Arial" w:hAnsi="Arial" w:cs="Arial"/>
          <w:color w:val="000000"/>
          <w:sz w:val="20"/>
          <w:szCs w:val="20"/>
        </w:rPr>
        <w:t>očka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Trutnov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  <w:t>124601/0100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IČ: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  <w:t>00278360</w:t>
      </w:r>
    </w:p>
    <w:p w:rsidR="002B57A6" w:rsidRPr="00161D65" w:rsidRDefault="008A20C8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DIČ: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  <w:t>CZ00278360</w:t>
      </w:r>
    </w:p>
    <w:p w:rsidR="002B57A6" w:rsidRPr="00161D65" w:rsidRDefault="002B57A6" w:rsidP="00E9639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2. Zhotovitel:</w:t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Sídlo (místo podnikání FO):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zastoupený ve věcech smluvních: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ve věcech technických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Číslo účtu: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IČ: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DIČ: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>……………………………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Zástupci ve věcech smluvních prohlašují, že jsou oprávněni strany této smlouvy zastupovat, je bez omezení zavazovat, zejména tuto smlouvu platně uzavřít.</w:t>
      </w:r>
    </w:p>
    <w:p w:rsidR="002B57A6" w:rsidRPr="00161D65" w:rsidRDefault="002B57A6" w:rsidP="007D03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II. PŘEDMĚT SMLOUVY</w:t>
      </w:r>
    </w:p>
    <w:p w:rsidR="00396A9D" w:rsidRPr="00161D65" w:rsidRDefault="002B57A6" w:rsidP="00161D65">
      <w:pPr>
        <w:keepNext/>
        <w:keepLines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61D65">
        <w:rPr>
          <w:rFonts w:ascii="Arial" w:hAnsi="Arial" w:cs="Arial"/>
          <w:color w:val="000000"/>
          <w:sz w:val="20"/>
          <w:szCs w:val="20"/>
        </w:rPr>
        <w:t>II. 1. Předmětem této smlouvy je provedení díla „</w:t>
      </w:r>
      <w:r w:rsidR="00A46B7A" w:rsidRPr="00161D65">
        <w:rPr>
          <w:rFonts w:ascii="Arial" w:hAnsi="Arial" w:cs="Arial"/>
          <w:b/>
          <w:sz w:val="20"/>
          <w:szCs w:val="20"/>
          <w:shd w:val="clear" w:color="auto" w:fill="FFFFFF"/>
        </w:rPr>
        <w:t>Obnova souboru drobných památek</w:t>
      </w:r>
      <w:r w:rsidR="00161D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v Trutnově 2025</w:t>
      </w:r>
      <w:r w:rsidR="00BA618D" w:rsidRPr="00161D65">
        <w:rPr>
          <w:rFonts w:ascii="Arial" w:hAnsi="Arial" w:cs="Arial"/>
          <w:b/>
          <w:bCs/>
          <w:sz w:val="20"/>
          <w:szCs w:val="20"/>
        </w:rPr>
        <w:t>“</w:t>
      </w:r>
      <w:r w:rsidR="00D55220" w:rsidRPr="00161D65">
        <w:rPr>
          <w:rFonts w:ascii="Arial" w:hAnsi="Arial" w:cs="Arial"/>
          <w:sz w:val="20"/>
          <w:szCs w:val="20"/>
        </w:rPr>
        <w:t xml:space="preserve">. </w:t>
      </w:r>
      <w:r w:rsidR="00A46B7A" w:rsidRPr="00161D65">
        <w:rPr>
          <w:rFonts w:ascii="Arial" w:hAnsi="Arial" w:cs="Arial"/>
          <w:sz w:val="20"/>
          <w:szCs w:val="20"/>
        </w:rPr>
        <w:t xml:space="preserve">Zahrnuje provedení </w:t>
      </w:r>
      <w:r w:rsidR="00FF58EF" w:rsidRPr="00161D65">
        <w:rPr>
          <w:rFonts w:ascii="Arial" w:hAnsi="Arial" w:cs="Arial"/>
          <w:sz w:val="20"/>
          <w:szCs w:val="20"/>
        </w:rPr>
        <w:t xml:space="preserve">celkové obnovy </w:t>
      </w:r>
      <w:r w:rsidR="00D811C7" w:rsidRPr="00161D65">
        <w:rPr>
          <w:rFonts w:ascii="Arial" w:hAnsi="Arial" w:cs="Arial"/>
          <w:sz w:val="20"/>
          <w:szCs w:val="20"/>
        </w:rPr>
        <w:t>7</w:t>
      </w:r>
      <w:r w:rsidR="00FF58EF" w:rsidRPr="00161D65">
        <w:rPr>
          <w:rFonts w:ascii="Arial" w:hAnsi="Arial" w:cs="Arial"/>
          <w:sz w:val="20"/>
          <w:szCs w:val="20"/>
        </w:rPr>
        <w:t xml:space="preserve"> kříž</w:t>
      </w:r>
      <w:r w:rsidR="000C3BF8" w:rsidRPr="00161D65">
        <w:rPr>
          <w:rFonts w:ascii="Arial" w:hAnsi="Arial" w:cs="Arial"/>
          <w:sz w:val="20"/>
          <w:szCs w:val="20"/>
        </w:rPr>
        <w:t>ů</w:t>
      </w:r>
      <w:r w:rsidR="00FF58EF" w:rsidRPr="00161D65">
        <w:rPr>
          <w:rFonts w:ascii="Arial" w:hAnsi="Arial" w:cs="Arial"/>
          <w:sz w:val="20"/>
          <w:szCs w:val="20"/>
        </w:rPr>
        <w:t xml:space="preserve"> </w:t>
      </w:r>
      <w:r w:rsidR="000C3BF8" w:rsidRPr="00161D65">
        <w:rPr>
          <w:rFonts w:ascii="Arial" w:hAnsi="Arial" w:cs="Arial"/>
          <w:sz w:val="20"/>
          <w:szCs w:val="20"/>
        </w:rPr>
        <w:t>v oblasti Střítež a Studenec</w:t>
      </w:r>
      <w:r w:rsidR="004400E2" w:rsidRPr="00161D65">
        <w:rPr>
          <w:rFonts w:ascii="Arial" w:hAnsi="Arial" w:cs="Arial"/>
          <w:sz w:val="20"/>
          <w:szCs w:val="20"/>
        </w:rPr>
        <w:t>.</w:t>
      </w:r>
      <w:r w:rsidR="00396A9D" w:rsidRPr="00161D6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396A9D" w:rsidRPr="00161D65" w:rsidRDefault="00396A9D" w:rsidP="00CF6646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071A66" w:rsidP="00071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 xml:space="preserve">II. 2. </w:t>
      </w:r>
      <w:r w:rsidR="002B57A6" w:rsidRPr="00161D65">
        <w:rPr>
          <w:rFonts w:ascii="Arial" w:hAnsi="Arial" w:cs="Arial"/>
          <w:sz w:val="20"/>
          <w:szCs w:val="20"/>
        </w:rPr>
        <w:t>Provedení díla bude v souladu se zadávací dokumenta</w:t>
      </w:r>
      <w:r w:rsidR="00D55220" w:rsidRPr="00161D65">
        <w:rPr>
          <w:rFonts w:ascii="Arial" w:hAnsi="Arial" w:cs="Arial"/>
          <w:sz w:val="20"/>
          <w:szCs w:val="20"/>
        </w:rPr>
        <w:t xml:space="preserve">cí k předmětné veřejné zakázce </w:t>
      </w:r>
      <w:r w:rsidR="002B57A6" w:rsidRPr="00161D65">
        <w:rPr>
          <w:rFonts w:ascii="Arial" w:hAnsi="Arial" w:cs="Arial"/>
          <w:sz w:val="20"/>
          <w:szCs w:val="20"/>
        </w:rPr>
        <w:t>a</w:t>
      </w:r>
      <w:r w:rsidR="00D55220" w:rsidRPr="00161D65">
        <w:rPr>
          <w:rFonts w:ascii="Arial" w:hAnsi="Arial" w:cs="Arial"/>
          <w:sz w:val="20"/>
          <w:szCs w:val="20"/>
        </w:rPr>
        <w:t> </w:t>
      </w:r>
      <w:r w:rsidR="00371DA2" w:rsidRPr="00161D65">
        <w:rPr>
          <w:rFonts w:ascii="Arial" w:hAnsi="Arial" w:cs="Arial"/>
          <w:sz w:val="20"/>
          <w:szCs w:val="20"/>
        </w:rPr>
        <w:t xml:space="preserve">oceněným </w:t>
      </w:r>
      <w:r w:rsidR="005D3966" w:rsidRPr="00161D65">
        <w:rPr>
          <w:rFonts w:ascii="Arial" w:hAnsi="Arial" w:cs="Arial"/>
          <w:sz w:val="20"/>
          <w:szCs w:val="20"/>
        </w:rPr>
        <w:t>S</w:t>
      </w:r>
      <w:r w:rsidR="004202FA" w:rsidRPr="00161D65">
        <w:rPr>
          <w:rFonts w:ascii="Arial" w:hAnsi="Arial" w:cs="Arial"/>
          <w:sz w:val="20"/>
          <w:szCs w:val="20"/>
        </w:rPr>
        <w:t>oupisem</w:t>
      </w:r>
      <w:r w:rsidR="00371DA2" w:rsidRPr="00161D65">
        <w:rPr>
          <w:rFonts w:ascii="Arial" w:hAnsi="Arial" w:cs="Arial"/>
          <w:sz w:val="20"/>
          <w:szCs w:val="20"/>
        </w:rPr>
        <w:t xml:space="preserve"> prací</w:t>
      </w:r>
      <w:r w:rsidR="002B57A6" w:rsidRPr="00161D65">
        <w:rPr>
          <w:rFonts w:ascii="Arial" w:hAnsi="Arial" w:cs="Arial"/>
          <w:sz w:val="20"/>
          <w:szCs w:val="20"/>
        </w:rPr>
        <w:t>.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II. </w:t>
      </w:r>
      <w:r w:rsidR="005D3966" w:rsidRPr="00161D65">
        <w:rPr>
          <w:rFonts w:ascii="Arial" w:hAnsi="Arial" w:cs="Arial"/>
          <w:color w:val="000000"/>
          <w:sz w:val="20"/>
          <w:szCs w:val="20"/>
        </w:rPr>
        <w:t>3</w:t>
      </w:r>
      <w:r w:rsidRPr="00161D65">
        <w:rPr>
          <w:rFonts w:ascii="Arial" w:hAnsi="Arial" w:cs="Arial"/>
          <w:color w:val="000000"/>
          <w:sz w:val="20"/>
          <w:szCs w:val="20"/>
        </w:rPr>
        <w:t>. Zhotovitel potvrzuje, že se seznámil se zadávací dokumentací k předmětné veřejné zakázce, s</w:t>
      </w:r>
      <w:r w:rsidR="00655D0F" w:rsidRP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úplným rozsahem a povahou díla, že jsou mu známy veškeré technické, kvalitativní a jiné podmínky nezbytné k</w:t>
      </w:r>
      <w:r w:rsid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realizaci díla. Zhotovitel potvrzuje, že disponuje takovými kapacitami a</w:t>
      </w:r>
      <w:r w:rsidR="00655D0F" w:rsidRP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odbornými znalostmi, které jsou k</w:t>
      </w:r>
      <w:r w:rsid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řádnému a včasnému provedení díla nezbytné.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II. </w:t>
      </w:r>
      <w:r w:rsidR="005D3966" w:rsidRPr="00161D65">
        <w:rPr>
          <w:rFonts w:ascii="Arial" w:hAnsi="Arial" w:cs="Arial"/>
          <w:color w:val="000000"/>
          <w:sz w:val="20"/>
          <w:szCs w:val="20"/>
        </w:rPr>
        <w:t>4</w:t>
      </w:r>
      <w:r w:rsidRPr="00161D65">
        <w:rPr>
          <w:rFonts w:ascii="Arial" w:hAnsi="Arial" w:cs="Arial"/>
          <w:color w:val="000000"/>
          <w:sz w:val="20"/>
          <w:szCs w:val="20"/>
        </w:rPr>
        <w:t>. Na veškerých změnách předmětu smlouvy se smluvní strany musí dohodnout formou písemného dodatku k této smlouvě o dílo.</w:t>
      </w:r>
    </w:p>
    <w:p w:rsidR="00161D65" w:rsidRDefault="00161D65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1D65" w:rsidRDefault="00161D65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1D65" w:rsidRPr="00161D65" w:rsidRDefault="00161D65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III. DOBA PLNĚNÍ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III. 1.  Zhotovitel se zavazuje provést dílo uvedené v bodě II. v časovém období daném:</w:t>
      </w:r>
    </w:p>
    <w:p w:rsidR="002B57A6" w:rsidRPr="00161D65" w:rsidRDefault="002B57A6" w:rsidP="005A6A99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Termínem zahájení: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="00161D65" w:rsidRPr="00161D65">
        <w:rPr>
          <w:rFonts w:ascii="Arial" w:hAnsi="Arial" w:cs="Arial"/>
          <w:color w:val="000000"/>
          <w:sz w:val="20"/>
          <w:szCs w:val="20"/>
          <w:highlight w:val="yellow"/>
        </w:rPr>
        <w:t>do 10 dnů od podpisu smlouvy</w:t>
      </w:r>
    </w:p>
    <w:p w:rsidR="002B57A6" w:rsidRPr="00161D65" w:rsidRDefault="002B57A6" w:rsidP="00D811C7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Termínem dokončení: 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="001C4CC7" w:rsidRPr="00161D65">
        <w:rPr>
          <w:rFonts w:ascii="Arial" w:hAnsi="Arial" w:cs="Arial"/>
          <w:color w:val="000000"/>
          <w:sz w:val="20"/>
          <w:szCs w:val="20"/>
        </w:rPr>
        <w:tab/>
      </w:r>
      <w:r w:rsidR="004400E2" w:rsidRPr="00161D65">
        <w:rPr>
          <w:rFonts w:ascii="Arial" w:hAnsi="Arial" w:cs="Arial"/>
          <w:sz w:val="20"/>
          <w:szCs w:val="20"/>
          <w:highlight w:val="yellow"/>
        </w:rPr>
        <w:t>nej</w:t>
      </w:r>
      <w:r w:rsidR="0028008D" w:rsidRPr="00161D65">
        <w:rPr>
          <w:rFonts w:ascii="Arial" w:hAnsi="Arial" w:cs="Arial"/>
          <w:sz w:val="20"/>
          <w:szCs w:val="20"/>
          <w:highlight w:val="yellow"/>
        </w:rPr>
        <w:t>déle</w:t>
      </w:r>
      <w:r w:rsidR="004400E2" w:rsidRPr="00161D65">
        <w:rPr>
          <w:rFonts w:ascii="Arial" w:hAnsi="Arial" w:cs="Arial"/>
          <w:sz w:val="20"/>
          <w:szCs w:val="20"/>
          <w:highlight w:val="yellow"/>
        </w:rPr>
        <w:t xml:space="preserve"> do </w:t>
      </w:r>
      <w:proofErr w:type="gramStart"/>
      <w:r w:rsidR="00076049" w:rsidRPr="00161D65">
        <w:rPr>
          <w:rFonts w:ascii="Arial" w:hAnsi="Arial" w:cs="Arial"/>
          <w:sz w:val="20"/>
          <w:szCs w:val="20"/>
          <w:highlight w:val="yellow"/>
        </w:rPr>
        <w:t>3</w:t>
      </w:r>
      <w:r w:rsidR="00A46B7A" w:rsidRPr="00161D65">
        <w:rPr>
          <w:rFonts w:ascii="Arial" w:hAnsi="Arial" w:cs="Arial"/>
          <w:sz w:val="20"/>
          <w:szCs w:val="20"/>
          <w:highlight w:val="yellow"/>
        </w:rPr>
        <w:t>0</w:t>
      </w:r>
      <w:r w:rsidR="004400E2" w:rsidRPr="00161D65">
        <w:rPr>
          <w:rFonts w:ascii="Arial" w:hAnsi="Arial" w:cs="Arial"/>
          <w:sz w:val="20"/>
          <w:szCs w:val="20"/>
          <w:highlight w:val="yellow"/>
        </w:rPr>
        <w:t>.</w:t>
      </w:r>
      <w:r w:rsidR="00076049" w:rsidRPr="00161D65">
        <w:rPr>
          <w:rFonts w:ascii="Arial" w:hAnsi="Arial" w:cs="Arial"/>
          <w:sz w:val="20"/>
          <w:szCs w:val="20"/>
          <w:highlight w:val="yellow"/>
        </w:rPr>
        <w:t>9</w:t>
      </w:r>
      <w:r w:rsidR="004400E2" w:rsidRPr="00161D65">
        <w:rPr>
          <w:rFonts w:ascii="Arial" w:hAnsi="Arial" w:cs="Arial"/>
          <w:sz w:val="20"/>
          <w:szCs w:val="20"/>
          <w:highlight w:val="yellow"/>
        </w:rPr>
        <w:t>.</w:t>
      </w:r>
      <w:r w:rsidR="005A6A99" w:rsidRPr="00161D65">
        <w:rPr>
          <w:rFonts w:ascii="Arial" w:hAnsi="Arial" w:cs="Arial"/>
          <w:sz w:val="20"/>
          <w:szCs w:val="20"/>
          <w:highlight w:val="yellow"/>
        </w:rPr>
        <w:t>202</w:t>
      </w:r>
      <w:r w:rsidR="00D811C7" w:rsidRPr="00161D65">
        <w:rPr>
          <w:rFonts w:ascii="Arial" w:hAnsi="Arial" w:cs="Arial"/>
          <w:sz w:val="20"/>
          <w:szCs w:val="20"/>
          <w:highlight w:val="yellow"/>
        </w:rPr>
        <w:t>5</w:t>
      </w:r>
      <w:proofErr w:type="gramEnd"/>
      <w:r w:rsidR="00F04D85" w:rsidRPr="00161D65">
        <w:rPr>
          <w:rFonts w:ascii="Arial" w:hAnsi="Arial" w:cs="Arial"/>
          <w:sz w:val="20"/>
          <w:szCs w:val="20"/>
        </w:rPr>
        <w:t xml:space="preserve"> </w:t>
      </w:r>
    </w:p>
    <w:p w:rsidR="005A6A99" w:rsidRPr="00161D65" w:rsidRDefault="005A6A99" w:rsidP="00EB0B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2B57A6" w:rsidRPr="00161D65" w:rsidRDefault="002B57A6" w:rsidP="00AF4F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III. 2. Objednatel může přistoupit na prodloužení termínu dokončení díla</w:t>
      </w:r>
      <w:r w:rsidR="00AD7038" w:rsidRPr="00161D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D65">
        <w:rPr>
          <w:rFonts w:ascii="Arial" w:hAnsi="Arial" w:cs="Arial"/>
          <w:color w:val="000000"/>
          <w:sz w:val="20"/>
          <w:szCs w:val="20"/>
        </w:rPr>
        <w:t>zejména v případech skrytých překážek v realizaci díla, pokud zhotovitel skryté překážky nemohl před uzavřením této smlouvy předvídat ani při vynaložení odborné péče, nebo z vážný</w:t>
      </w:r>
      <w:r w:rsidR="004400E2" w:rsidRPr="00161D65">
        <w:rPr>
          <w:rFonts w:ascii="Arial" w:hAnsi="Arial" w:cs="Arial"/>
          <w:color w:val="000000"/>
          <w:sz w:val="20"/>
          <w:szCs w:val="20"/>
        </w:rPr>
        <w:t>ch d</w:t>
      </w:r>
      <w:r w:rsidR="00AF4F74" w:rsidRPr="00161D65">
        <w:rPr>
          <w:rFonts w:ascii="Arial" w:hAnsi="Arial" w:cs="Arial"/>
          <w:color w:val="000000"/>
          <w:sz w:val="20"/>
          <w:szCs w:val="20"/>
        </w:rPr>
        <w:t>ůvodů na straně objednatele</w:t>
      </w:r>
      <w:r w:rsidR="004400E2" w:rsidRPr="00161D65">
        <w:rPr>
          <w:rFonts w:ascii="Arial" w:hAnsi="Arial" w:cs="Arial"/>
          <w:color w:val="000000"/>
          <w:sz w:val="20"/>
          <w:szCs w:val="20"/>
        </w:rPr>
        <w:t>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III. 3. V případě provádění víceprací může být prodloužena lhůta pro dokončení díla úměrně rozsahu a</w:t>
      </w:r>
      <w:r w:rsid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povaze víceprací. O vícepracích musí být uzavřen dodatek k této smlouvě.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III. 4. Zhotovitel je oprávněn provést dílo i před sjednaným termínem, pokud to technologický postup a</w:t>
      </w:r>
      <w:r w:rsid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koordinace prováděných prací na díle dovolí. V tomto případě se objednatel zavazuje poskytnout zhotoviteli potřebnou součinnost a dílo provedené ve zkráceném termínu převzít.</w:t>
      </w:r>
    </w:p>
    <w:p w:rsidR="00AF4F74" w:rsidRPr="00161D65" w:rsidRDefault="00AF4F74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AF4F74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III. 5. </w:t>
      </w:r>
      <w:r w:rsidR="00AC6F80" w:rsidRPr="00161D65">
        <w:rPr>
          <w:rFonts w:ascii="Arial" w:hAnsi="Arial" w:cs="Arial"/>
          <w:color w:val="000000"/>
          <w:sz w:val="20"/>
          <w:szCs w:val="20"/>
        </w:rPr>
        <w:t xml:space="preserve">Termín dokončení může být prodloužen v případě nepříznivých klimatických podmínek v průběhu času plnění, </w:t>
      </w:r>
      <w:r w:rsidR="00AC6F80" w:rsidRPr="00161D65">
        <w:rPr>
          <w:rFonts w:ascii="Arial" w:hAnsi="Arial" w:cs="Arial"/>
          <w:color w:val="000000"/>
          <w:sz w:val="20"/>
          <w:szCs w:val="20"/>
          <w:shd w:val="clear" w:color="auto" w:fill="FFFFFF"/>
        </w:rPr>
        <w:t>které by bránily nebo zcela vylučovaly kvalitní provádění stavebních prací nebo by jejich provedení nebylo možné bez porušení technologických postupů, které by mělo vliv na kvalitu prováděných prací</w:t>
      </w:r>
      <w:r w:rsidR="00AC6F80" w:rsidRPr="00161D65">
        <w:rPr>
          <w:rFonts w:ascii="Arial" w:hAnsi="Arial" w:cs="Arial"/>
          <w:color w:val="000000"/>
          <w:sz w:val="20"/>
          <w:szCs w:val="20"/>
        </w:rPr>
        <w:t xml:space="preserve">.   </w:t>
      </w:r>
    </w:p>
    <w:p w:rsidR="00AC6F80" w:rsidRPr="00161D65" w:rsidRDefault="00AC6F80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AF4F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III. </w:t>
      </w:r>
      <w:r w:rsidR="00AF4F74" w:rsidRPr="00161D65">
        <w:rPr>
          <w:rFonts w:ascii="Arial" w:hAnsi="Arial" w:cs="Arial"/>
          <w:color w:val="000000"/>
          <w:sz w:val="20"/>
          <w:szCs w:val="20"/>
        </w:rPr>
        <w:t>6</w:t>
      </w:r>
      <w:r w:rsidRPr="00161D65">
        <w:rPr>
          <w:rFonts w:ascii="Arial" w:hAnsi="Arial" w:cs="Arial"/>
          <w:color w:val="000000"/>
          <w:sz w:val="20"/>
          <w:szCs w:val="20"/>
        </w:rPr>
        <w:t>. Na změnách termínu plnění díla se smluvní strany musí dohodnout formou píse</w:t>
      </w:r>
      <w:r w:rsidR="00F876E1" w:rsidRPr="00161D65">
        <w:rPr>
          <w:rFonts w:ascii="Arial" w:hAnsi="Arial" w:cs="Arial"/>
          <w:color w:val="000000"/>
          <w:sz w:val="20"/>
          <w:szCs w:val="20"/>
        </w:rPr>
        <w:t>mného dodatku ke smlouvě o dílo.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IV. CENA DÍLA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IV. 1. Dohodnutá smluvní cena za provedení díla činí: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  <w:highlight w:val="yellow"/>
        </w:rPr>
        <w:t>VARIANTA PRO PLÁTCE DPH:</w:t>
      </w:r>
    </w:p>
    <w:p w:rsidR="001424C4" w:rsidRPr="00161D65" w:rsidRDefault="001424C4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424C4" w:rsidRPr="00161D65" w:rsidRDefault="001424C4" w:rsidP="001424C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D65">
        <w:rPr>
          <w:rFonts w:ascii="Arial" w:hAnsi="Arial" w:cs="Arial"/>
          <w:b/>
          <w:sz w:val="20"/>
          <w:szCs w:val="20"/>
        </w:rPr>
        <w:t xml:space="preserve">Cena bez DPH: </w:t>
      </w:r>
      <w:r w:rsidRPr="00161D65">
        <w:rPr>
          <w:rFonts w:ascii="Arial" w:hAnsi="Arial" w:cs="Arial"/>
          <w:b/>
          <w:color w:val="FF0000"/>
          <w:sz w:val="20"/>
          <w:szCs w:val="20"/>
        </w:rPr>
        <w:t>…………………………Kč</w:t>
      </w:r>
    </w:p>
    <w:p w:rsidR="001424C4" w:rsidRPr="00161D65" w:rsidRDefault="001424C4" w:rsidP="001424C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D65">
        <w:rPr>
          <w:rFonts w:ascii="Arial" w:hAnsi="Arial" w:cs="Arial"/>
          <w:b/>
          <w:sz w:val="20"/>
          <w:szCs w:val="20"/>
        </w:rPr>
        <w:t>DPH:</w:t>
      </w:r>
      <w:r w:rsidRPr="00161D65">
        <w:rPr>
          <w:rFonts w:ascii="Arial" w:hAnsi="Arial" w:cs="Arial"/>
          <w:b/>
          <w:sz w:val="20"/>
          <w:szCs w:val="20"/>
        </w:rPr>
        <w:tab/>
      </w:r>
      <w:r w:rsidRPr="00161D65">
        <w:rPr>
          <w:rFonts w:ascii="Arial" w:hAnsi="Arial" w:cs="Arial"/>
          <w:b/>
          <w:sz w:val="20"/>
          <w:szCs w:val="20"/>
        </w:rPr>
        <w:tab/>
      </w:r>
      <w:r w:rsidRPr="00161D65">
        <w:rPr>
          <w:rFonts w:ascii="Arial" w:hAnsi="Arial" w:cs="Arial"/>
          <w:b/>
          <w:color w:val="FF0000"/>
          <w:sz w:val="20"/>
          <w:szCs w:val="20"/>
        </w:rPr>
        <w:t>……………………………Kč</w:t>
      </w:r>
      <w:r w:rsidRPr="00161D65">
        <w:rPr>
          <w:rFonts w:ascii="Arial" w:hAnsi="Arial" w:cs="Arial"/>
          <w:b/>
          <w:sz w:val="20"/>
          <w:szCs w:val="20"/>
        </w:rPr>
        <w:tab/>
      </w:r>
      <w:r w:rsidRPr="00161D65">
        <w:rPr>
          <w:rFonts w:ascii="Arial" w:hAnsi="Arial" w:cs="Arial"/>
          <w:b/>
          <w:sz w:val="20"/>
          <w:szCs w:val="20"/>
        </w:rPr>
        <w:tab/>
      </w:r>
    </w:p>
    <w:p w:rsidR="001424C4" w:rsidRPr="00161D65" w:rsidRDefault="001424C4" w:rsidP="001424C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D65">
        <w:rPr>
          <w:rFonts w:ascii="Arial" w:hAnsi="Arial" w:cs="Arial"/>
          <w:b/>
          <w:sz w:val="20"/>
          <w:szCs w:val="20"/>
        </w:rPr>
        <w:t>Cena vč. DPH:</w:t>
      </w:r>
      <w:r w:rsidRPr="00161D65">
        <w:rPr>
          <w:rFonts w:ascii="Arial" w:hAnsi="Arial" w:cs="Arial"/>
          <w:b/>
          <w:color w:val="FF0000"/>
          <w:sz w:val="20"/>
          <w:szCs w:val="20"/>
        </w:rPr>
        <w:t>………</w:t>
      </w:r>
      <w:r w:rsidR="00117248" w:rsidRPr="00161D65">
        <w:rPr>
          <w:rFonts w:ascii="Arial" w:hAnsi="Arial" w:cs="Arial"/>
          <w:b/>
          <w:color w:val="FF0000"/>
          <w:sz w:val="20"/>
          <w:szCs w:val="20"/>
        </w:rPr>
        <w:t>..</w:t>
      </w:r>
      <w:r w:rsidRPr="00161D65">
        <w:rPr>
          <w:rFonts w:ascii="Arial" w:hAnsi="Arial" w:cs="Arial"/>
          <w:b/>
          <w:color w:val="FF0000"/>
          <w:sz w:val="20"/>
          <w:szCs w:val="20"/>
        </w:rPr>
        <w:t>…………………Kč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slovy  ...........................................................................  korun českých.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  <w:highlight w:val="yellow"/>
        </w:rPr>
        <w:t>VARIANTA PRO NEPLÁTCE DPH:</w:t>
      </w:r>
    </w:p>
    <w:p w:rsidR="00117248" w:rsidRPr="00161D65" w:rsidRDefault="00117248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424C4" w:rsidRPr="00161D65" w:rsidRDefault="001424C4" w:rsidP="001424C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1D65">
        <w:rPr>
          <w:rFonts w:ascii="Arial" w:hAnsi="Arial" w:cs="Arial"/>
          <w:b/>
          <w:sz w:val="20"/>
          <w:szCs w:val="20"/>
        </w:rPr>
        <w:t xml:space="preserve">Cena celkem: </w:t>
      </w:r>
      <w:r w:rsidRPr="00161D65">
        <w:rPr>
          <w:rFonts w:ascii="Arial" w:hAnsi="Arial" w:cs="Arial"/>
          <w:b/>
          <w:color w:val="FF0000"/>
          <w:sz w:val="20"/>
          <w:szCs w:val="20"/>
        </w:rPr>
        <w:t>……………………………Kč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slovy  ...........................................................................  korun českých.</w:t>
      </w:r>
    </w:p>
    <w:p w:rsidR="004400E2" w:rsidRPr="00161D65" w:rsidRDefault="004400E2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IV. 2. Cena díla (včetně dodávek a souvisejících prací) byla stanovena: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oceněním prací a dodávek </w:t>
      </w:r>
      <w:r w:rsidR="00371DA2" w:rsidRPr="00161D65">
        <w:rPr>
          <w:rFonts w:ascii="Arial" w:hAnsi="Arial" w:cs="Arial"/>
          <w:color w:val="000000"/>
          <w:sz w:val="20"/>
          <w:szCs w:val="20"/>
        </w:rPr>
        <w:t>v</w:t>
      </w:r>
      <w:r w:rsidR="005D3966" w:rsidRPr="00161D65">
        <w:rPr>
          <w:rFonts w:ascii="Arial" w:hAnsi="Arial" w:cs="Arial"/>
          <w:color w:val="000000"/>
          <w:sz w:val="20"/>
          <w:szCs w:val="20"/>
        </w:rPr>
        <w:t xml:space="preserve"> Soupisu</w:t>
      </w:r>
      <w:r w:rsidR="00371DA2" w:rsidRPr="00161D65">
        <w:rPr>
          <w:rFonts w:ascii="Arial" w:hAnsi="Arial" w:cs="Arial"/>
          <w:color w:val="000000"/>
          <w:sz w:val="20"/>
          <w:szCs w:val="20"/>
        </w:rPr>
        <w:t xml:space="preserve"> prací</w:t>
      </w:r>
      <w:r w:rsidRPr="00161D65">
        <w:rPr>
          <w:rFonts w:ascii="Arial" w:hAnsi="Arial" w:cs="Arial"/>
          <w:color w:val="000000"/>
          <w:sz w:val="20"/>
          <w:szCs w:val="20"/>
        </w:rPr>
        <w:t>, viz čl. II. 2. této smlouvy</w:t>
      </w:r>
      <w:r w:rsidR="002F29F1" w:rsidRPr="00161D65">
        <w:rPr>
          <w:rFonts w:ascii="Arial" w:hAnsi="Arial" w:cs="Arial"/>
          <w:color w:val="000000"/>
          <w:sz w:val="20"/>
          <w:szCs w:val="20"/>
        </w:rPr>
        <w:t>.</w:t>
      </w:r>
    </w:p>
    <w:p w:rsidR="002B57A6" w:rsidRPr="00161D65" w:rsidRDefault="00371DA2" w:rsidP="00D81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Oceněný </w:t>
      </w:r>
      <w:r w:rsidR="004202FA" w:rsidRPr="00161D65">
        <w:rPr>
          <w:rFonts w:ascii="Arial" w:hAnsi="Arial" w:cs="Arial"/>
          <w:color w:val="000000"/>
          <w:sz w:val="20"/>
          <w:szCs w:val="20"/>
        </w:rPr>
        <w:t>soupis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prací</w:t>
      </w:r>
      <w:r w:rsidR="002B57A6" w:rsidRPr="00161D65">
        <w:rPr>
          <w:rFonts w:ascii="Arial" w:hAnsi="Arial" w:cs="Arial"/>
          <w:color w:val="000000"/>
          <w:sz w:val="20"/>
          <w:szCs w:val="20"/>
        </w:rPr>
        <w:t xml:space="preserve"> je závaznou součástí nabídky zhotovitele ze dne </w:t>
      </w:r>
      <w:r w:rsidR="002B57A6" w:rsidRPr="00161D65">
        <w:rPr>
          <w:rFonts w:ascii="Arial" w:hAnsi="Arial" w:cs="Arial"/>
          <w:color w:val="FF0000"/>
          <w:sz w:val="20"/>
          <w:szCs w:val="20"/>
        </w:rPr>
        <w:t>………</w:t>
      </w:r>
      <w:r w:rsidR="000729A4" w:rsidRPr="00161D65">
        <w:rPr>
          <w:rFonts w:ascii="Arial" w:hAnsi="Arial" w:cs="Arial"/>
          <w:color w:val="FF0000"/>
          <w:sz w:val="20"/>
          <w:szCs w:val="20"/>
        </w:rPr>
        <w:t>…</w:t>
      </w:r>
      <w:r w:rsidR="002B57A6" w:rsidRPr="00161D65">
        <w:rPr>
          <w:rFonts w:ascii="Arial" w:hAnsi="Arial" w:cs="Arial"/>
          <w:color w:val="FF0000"/>
          <w:sz w:val="20"/>
          <w:szCs w:val="20"/>
        </w:rPr>
        <w:t>…</w:t>
      </w:r>
      <w:r w:rsidR="0012108E" w:rsidRPr="00161D65">
        <w:rPr>
          <w:rFonts w:ascii="Arial" w:hAnsi="Arial" w:cs="Arial"/>
          <w:color w:val="FF0000"/>
          <w:sz w:val="20"/>
          <w:szCs w:val="20"/>
        </w:rPr>
        <w:t>202</w:t>
      </w:r>
      <w:r w:rsidR="00D811C7" w:rsidRPr="00161D65">
        <w:rPr>
          <w:rFonts w:ascii="Arial" w:hAnsi="Arial" w:cs="Arial"/>
          <w:color w:val="FF0000"/>
          <w:sz w:val="20"/>
          <w:szCs w:val="20"/>
        </w:rPr>
        <w:t>5</w:t>
      </w:r>
      <w:r w:rsidR="002B57A6" w:rsidRPr="00161D65">
        <w:rPr>
          <w:rFonts w:ascii="Arial" w:hAnsi="Arial" w:cs="Arial"/>
          <w:color w:val="FF0000"/>
          <w:sz w:val="20"/>
          <w:szCs w:val="20"/>
        </w:rPr>
        <w:t xml:space="preserve"> </w:t>
      </w:r>
      <w:r w:rsidR="002B57A6" w:rsidRPr="00161D65">
        <w:rPr>
          <w:rFonts w:ascii="Arial" w:hAnsi="Arial" w:cs="Arial"/>
          <w:color w:val="000000"/>
          <w:sz w:val="20"/>
          <w:szCs w:val="20"/>
        </w:rPr>
        <w:t xml:space="preserve">a současně je přílohou této smlouvy. 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IV. 3. Ceny uvedené v </w:t>
      </w:r>
      <w:r w:rsidR="004202FA" w:rsidRPr="00161D65">
        <w:rPr>
          <w:rFonts w:ascii="Arial" w:hAnsi="Arial" w:cs="Arial"/>
          <w:color w:val="000000"/>
          <w:sz w:val="20"/>
          <w:szCs w:val="20"/>
        </w:rPr>
        <w:t>soupisu prací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jsou pevné po dobu plnění</w:t>
      </w:r>
      <w:r w:rsidR="005D3966" w:rsidRPr="00161D65">
        <w:rPr>
          <w:rFonts w:ascii="Arial" w:hAnsi="Arial" w:cs="Arial"/>
          <w:color w:val="000000"/>
          <w:sz w:val="20"/>
          <w:szCs w:val="20"/>
        </w:rPr>
        <w:t>,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uvedenou v bodě III. 1.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IV. 4. Za vícepráce podle této smlouvy jsou považovány práce požadované objednatelem mimo předmět plnění, popř. práce, které nebylo možné v rámci zadávací dokumentace předpokládat, ani při vynaložení odborné péče zhotovitelem předvídat, pokud jsou tyto práce objednatelem odsouhlaseny.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IV. 5. Za </w:t>
      </w:r>
      <w:proofErr w:type="spellStart"/>
      <w:r w:rsidRPr="00161D65">
        <w:rPr>
          <w:rFonts w:ascii="Arial" w:hAnsi="Arial" w:cs="Arial"/>
          <w:color w:val="000000"/>
          <w:sz w:val="20"/>
          <w:szCs w:val="20"/>
        </w:rPr>
        <w:t>méněpráce</w:t>
      </w:r>
      <w:proofErr w:type="spellEnd"/>
      <w:r w:rsidRPr="00161D65">
        <w:rPr>
          <w:rFonts w:ascii="Arial" w:hAnsi="Arial" w:cs="Arial"/>
          <w:color w:val="000000"/>
          <w:sz w:val="20"/>
          <w:szCs w:val="20"/>
        </w:rPr>
        <w:t xml:space="preserve"> ve smyslu této smlouvy jsou považovány práce uvedené v rozpočtu, u kterých bylo zjištěno, že nejsou pro dokončení díla nutné a které objednatel prokazatelně požaduje neprovádět.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IV. 6. Na změnách ceny díla se smluvní strany musí dohodnout formou dodatku ke smlouvě o dílo.</w:t>
      </w:r>
    </w:p>
    <w:p w:rsidR="00A351F2" w:rsidRDefault="00A351F2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51F2" w:rsidRDefault="00A351F2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51F2" w:rsidRPr="00161D65" w:rsidRDefault="00A351F2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V. PLATEBNÍ PODMÍNKY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V. 1. Objednatel se zavazuje zaplatit za provedení díla smluvní cenu podle podmínek v čl. IV. a</w:t>
      </w:r>
      <w:r w:rsidR="00AF2F1F" w:rsidRP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čl. V. této smlouvy.</w:t>
      </w:r>
    </w:p>
    <w:p w:rsidR="008A20C8" w:rsidRPr="00161D65" w:rsidRDefault="008A20C8" w:rsidP="008A20C8">
      <w:pPr>
        <w:widowControl w:val="0"/>
        <w:spacing w:before="24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V. 2. </w:t>
      </w:r>
      <w:r w:rsidRPr="00161D65">
        <w:rPr>
          <w:rFonts w:ascii="Arial" w:hAnsi="Arial" w:cs="Arial"/>
          <w:sz w:val="20"/>
          <w:szCs w:val="20"/>
        </w:rPr>
        <w:t>Cena za provedení díla bude uhrazena na základě daňového dokladu – faktury vystaveného zhotovitelem po provedení díla (tj. po jeho dokončení a protokolárním předání bez vad a nedodělků). Přílohou daňového dokladu – faktury bude smluvními stranami odsouhlasený soupis provedených dodávek a prací ke dni zdanitelného plnění.</w:t>
      </w:r>
    </w:p>
    <w:p w:rsidR="008A20C8" w:rsidRPr="00161D65" w:rsidRDefault="008A20C8" w:rsidP="008A20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A20C8" w:rsidRPr="00161D65" w:rsidRDefault="008A20C8" w:rsidP="008A20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V. 3. </w:t>
      </w:r>
      <w:r w:rsidRPr="00161D65">
        <w:rPr>
          <w:rFonts w:ascii="Arial" w:hAnsi="Arial" w:cs="Arial"/>
          <w:sz w:val="20"/>
          <w:szCs w:val="20"/>
        </w:rPr>
        <w:t>Splatnost daňového dokladu - faktury je stanovena 30 kalendářních dní ode dne doručení objednateli. Dnem úhrady se rozumí den, kdy byla celková účtovaná částka prokazatelně odepsána z účtu objednatele ve prospěch zhotovitele.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V. 4. Objednatel nebude poskytovat zálohy.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 xml:space="preserve">VI. MÍSTO REALIZACE </w:t>
      </w:r>
    </w:p>
    <w:p w:rsidR="002B57A6" w:rsidRPr="00161D65" w:rsidRDefault="002B57A6" w:rsidP="004400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VI. 1. Objednatel je povinen předat zhotoviteli místo realizace ve stavu odpovídajícím předmětu smlouvy o dílo, prosté všech právních i věcných vad, včetně práv třetích osob v termínu do 1</w:t>
      </w:r>
      <w:r w:rsidR="004400E2" w:rsidRPr="00161D65">
        <w:rPr>
          <w:rFonts w:ascii="Arial" w:hAnsi="Arial" w:cs="Arial"/>
          <w:color w:val="000000"/>
          <w:sz w:val="20"/>
          <w:szCs w:val="20"/>
        </w:rPr>
        <w:t>0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dnů od podpisu smlouvy. O dobu prodlení objednatele se splněním této povinnosti může zhotovitel prodloužit lhůtu provádění (předání) díla.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VI. 2. Zhotovitel je povinen </w:t>
      </w:r>
      <w:r w:rsidR="004202FA" w:rsidRPr="00161D65">
        <w:rPr>
          <w:rFonts w:ascii="Arial" w:hAnsi="Arial" w:cs="Arial"/>
          <w:color w:val="000000"/>
          <w:sz w:val="20"/>
          <w:szCs w:val="20"/>
        </w:rPr>
        <w:t xml:space="preserve">průběžně </w:t>
      </w:r>
      <w:r w:rsidRPr="00161D65">
        <w:rPr>
          <w:rFonts w:ascii="Arial" w:hAnsi="Arial" w:cs="Arial"/>
          <w:color w:val="000000"/>
          <w:sz w:val="20"/>
          <w:szCs w:val="20"/>
        </w:rPr>
        <w:t>udržovat na převzatém staveništi pořádek a čistotu a je povinen odstraňovat odpady a nečistoty vzniklé jeho pracemi.</w:t>
      </w:r>
    </w:p>
    <w:p w:rsidR="002B57A6" w:rsidRPr="00161D65" w:rsidRDefault="002B57A6" w:rsidP="00EB0B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4400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VI. 3. Zhotovitel je povinen při své práci zabránit případným škodám na </w:t>
      </w:r>
      <w:r w:rsidR="004400E2" w:rsidRPr="00161D65">
        <w:rPr>
          <w:rFonts w:ascii="Arial" w:hAnsi="Arial" w:cs="Arial"/>
          <w:color w:val="000000"/>
          <w:sz w:val="20"/>
          <w:szCs w:val="20"/>
        </w:rPr>
        <w:t>okolních pozemcích i památce samotné</w:t>
      </w:r>
      <w:r w:rsidRPr="00161D65">
        <w:rPr>
          <w:rFonts w:ascii="Arial" w:hAnsi="Arial" w:cs="Arial"/>
          <w:color w:val="000000"/>
          <w:sz w:val="20"/>
          <w:szCs w:val="20"/>
        </w:rPr>
        <w:t>. Případné, jeho zaviněním vzniklé, škody je povinen svým nákladem uhradit.</w:t>
      </w:r>
    </w:p>
    <w:p w:rsidR="00AF2F1F" w:rsidRPr="00161D65" w:rsidRDefault="00AF2F1F" w:rsidP="004400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8008D" w:rsidRPr="00161D65" w:rsidRDefault="0028008D" w:rsidP="004400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D2F64" w:rsidRPr="00161D65" w:rsidRDefault="00BD2F64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VII. PROVÁDĚNÍ DÍLA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VII. 1. Zjistí-li zhotovitel při provádění díla skryté překážky pro provedení díla v dohodnutém rozsahu a kvalitě, je povinen neprodleně oznámit tuto skutečnost objednateli a navrhnout mu změnu postupu provádění díla a materiálu díla. Brání-li překážky řádnému provádění díla, je zhotovitel do dosažení dohody o změně díla oprávněn provádění díla přerušit.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VII. 2. Zhotovitel je povinen vyzvat objednatele telefonicky ke kontrole a prověření prací, které budou v dalším postupu zakryty nebo se stanou nepřístupnými. V případě, že objednatel do 3 dnů od vyzvání neprovede kontrolu, má se za to, že se zakrytím souhlasí.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VII. 3. Zhotovitel je povinen dodržet obecné požadavky na výstavbu, popřípadě jiné technické předpisy a technické normy a zajistit dodržování povinností k ochraně života, zdraví, životního prostředí a bezpečnosti práce vyplývajících ze zvláštních právních předpisů.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4400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VII. 4. Zhotovitel během realizace prací přihlédne ke kulturní hodnotě </w:t>
      </w:r>
      <w:r w:rsidR="004400E2" w:rsidRPr="00161D65">
        <w:rPr>
          <w:rFonts w:ascii="Arial" w:hAnsi="Arial" w:cs="Arial"/>
          <w:color w:val="000000"/>
          <w:sz w:val="20"/>
          <w:szCs w:val="20"/>
        </w:rPr>
        <w:t>předmětu zakázky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a při svém pracovním postupu bude dodržovat zásady památkové péče dle zákona č. 20/1987 Sb., o státní památkové péči.</w:t>
      </w:r>
    </w:p>
    <w:p w:rsidR="008A20C8" w:rsidRPr="00161D65" w:rsidRDefault="008A20C8" w:rsidP="008A20C8">
      <w:pPr>
        <w:pStyle w:val="Zkladntext"/>
        <w:widowControl w:val="0"/>
        <w:spacing w:before="240"/>
        <w:rPr>
          <w:rFonts w:ascii="Arial" w:hAnsi="Arial" w:cs="Arial"/>
          <w:bCs/>
          <w:sz w:val="20"/>
          <w:szCs w:val="20"/>
        </w:rPr>
      </w:pPr>
      <w:r w:rsidRPr="00161D65">
        <w:rPr>
          <w:rFonts w:ascii="Arial" w:hAnsi="Arial" w:cs="Arial"/>
          <w:bCs/>
          <w:sz w:val="20"/>
          <w:szCs w:val="20"/>
        </w:rPr>
        <w:t xml:space="preserve">VII. 5. </w:t>
      </w:r>
      <w:r w:rsidRPr="00161D65">
        <w:rPr>
          <w:rFonts w:ascii="Arial" w:hAnsi="Arial" w:cs="Arial"/>
          <w:bCs/>
          <w:iCs/>
          <w:sz w:val="20"/>
          <w:szCs w:val="20"/>
        </w:rPr>
        <w:t>Zhotovitel zajistí po celou dobu plnění díla:</w:t>
      </w:r>
    </w:p>
    <w:p w:rsidR="008A20C8" w:rsidRPr="00161D65" w:rsidRDefault="008A20C8" w:rsidP="008A20C8">
      <w:pPr>
        <w:pStyle w:val="Zkladntext"/>
        <w:widowControl w:val="0"/>
        <w:numPr>
          <w:ilvl w:val="0"/>
          <w:numId w:val="6"/>
        </w:numPr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161D65">
        <w:rPr>
          <w:rFonts w:ascii="Arial" w:hAnsi="Arial" w:cs="Arial"/>
          <w:bCs/>
          <w:iCs/>
          <w:sz w:val="20"/>
          <w:szCs w:val="20"/>
        </w:rPr>
        <w:t>důstojné pracovní podmínky, plnění povinností vyplývající z právních předpisů České republiky, zejména pak z předpisů pracovněprávních, předpisů z oblasti zaměstnanosti a bezpečnosti ochrany zdraví při práci, a to vůči všem osobám, které se na plnění smlouvy budou podílet; plnění těchto povinností zajistí zhotovitel i u svých poddodavatelů;</w:t>
      </w:r>
    </w:p>
    <w:p w:rsidR="008A20C8" w:rsidRPr="00161D65" w:rsidRDefault="008A20C8" w:rsidP="008A20C8">
      <w:pPr>
        <w:pStyle w:val="Zkladntext"/>
        <w:widowControl w:val="0"/>
        <w:numPr>
          <w:ilvl w:val="0"/>
          <w:numId w:val="6"/>
        </w:numPr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161D65">
        <w:rPr>
          <w:rFonts w:ascii="Arial" w:hAnsi="Arial" w:cs="Arial"/>
          <w:bCs/>
          <w:iCs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zakázky;</w:t>
      </w:r>
    </w:p>
    <w:p w:rsidR="008A20C8" w:rsidRPr="00161D65" w:rsidRDefault="008A20C8" w:rsidP="008A20C8">
      <w:pPr>
        <w:pStyle w:val="Zkladntext"/>
        <w:widowControl w:val="0"/>
        <w:numPr>
          <w:ilvl w:val="0"/>
          <w:numId w:val="6"/>
        </w:numPr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161D65">
        <w:rPr>
          <w:rFonts w:ascii="Arial" w:hAnsi="Arial" w:cs="Arial"/>
          <w:bCs/>
          <w:iCs/>
          <w:sz w:val="20"/>
          <w:szCs w:val="20"/>
        </w:rPr>
        <w:lastRenderedPageBreak/>
        <w:t>řádné a včasné plnění finančních závazků svým poddodavatelům, kdy za řádné a včasné plnění se považuje plné uhrazení poddodavatelem vystavených faktur za plnění poskytnutá k plnění veřejné zakázky, a to do 30 kalendářních dnů;</w:t>
      </w:r>
    </w:p>
    <w:p w:rsidR="008A20C8" w:rsidRPr="00161D65" w:rsidRDefault="008A20C8" w:rsidP="008A20C8">
      <w:pPr>
        <w:pStyle w:val="Zkladntext"/>
        <w:widowControl w:val="0"/>
        <w:numPr>
          <w:ilvl w:val="0"/>
          <w:numId w:val="6"/>
        </w:numPr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161D65">
        <w:rPr>
          <w:rFonts w:ascii="Arial" w:hAnsi="Arial" w:cs="Arial"/>
          <w:bCs/>
          <w:iCs/>
          <w:sz w:val="20"/>
          <w:szCs w:val="20"/>
        </w:rPr>
        <w:t>snížení negativního dopadu jeho činnosti při plnění veřejné zakázky na životní prostředí, zejména pak</w:t>
      </w:r>
    </w:p>
    <w:p w:rsidR="008A20C8" w:rsidRPr="00161D65" w:rsidRDefault="008A20C8" w:rsidP="008A20C8">
      <w:pPr>
        <w:pStyle w:val="Zkladntext"/>
        <w:widowControl w:val="0"/>
        <w:ind w:left="851" w:hanging="284"/>
        <w:rPr>
          <w:rFonts w:ascii="Arial" w:hAnsi="Arial" w:cs="Arial"/>
          <w:bCs/>
          <w:iCs/>
          <w:sz w:val="20"/>
          <w:szCs w:val="20"/>
        </w:rPr>
      </w:pPr>
      <w:r w:rsidRPr="00161D65">
        <w:rPr>
          <w:rFonts w:ascii="Arial" w:hAnsi="Arial" w:cs="Arial"/>
          <w:bCs/>
          <w:iCs/>
          <w:sz w:val="20"/>
          <w:szCs w:val="20"/>
        </w:rPr>
        <w:t>-</w:t>
      </w:r>
      <w:r w:rsidRPr="00161D65">
        <w:rPr>
          <w:rFonts w:ascii="Arial" w:hAnsi="Arial" w:cs="Arial"/>
          <w:bCs/>
          <w:iCs/>
          <w:sz w:val="20"/>
          <w:szCs w:val="20"/>
        </w:rPr>
        <w:tab/>
        <w:t>předcházením znečišťování ovzduší a snižováním úrovně znečišťování, může-li je během plnění veřejné zakázky způsobit;</w:t>
      </w:r>
    </w:p>
    <w:p w:rsidR="008A20C8" w:rsidRPr="00161D65" w:rsidRDefault="008A20C8" w:rsidP="008A20C8">
      <w:pPr>
        <w:pStyle w:val="Zkladntext"/>
        <w:widowControl w:val="0"/>
        <w:ind w:left="851" w:hanging="284"/>
        <w:rPr>
          <w:rFonts w:ascii="Arial" w:hAnsi="Arial" w:cs="Arial"/>
          <w:bCs/>
          <w:iCs/>
          <w:sz w:val="20"/>
          <w:szCs w:val="20"/>
        </w:rPr>
      </w:pPr>
      <w:r w:rsidRPr="00161D65">
        <w:rPr>
          <w:rFonts w:ascii="Arial" w:hAnsi="Arial" w:cs="Arial"/>
          <w:bCs/>
          <w:iCs/>
          <w:sz w:val="20"/>
          <w:szCs w:val="20"/>
        </w:rPr>
        <w:t xml:space="preserve">- </w:t>
      </w:r>
      <w:r w:rsidRPr="00161D65">
        <w:rPr>
          <w:rFonts w:ascii="Arial" w:hAnsi="Arial" w:cs="Arial"/>
          <w:bCs/>
          <w:iCs/>
          <w:sz w:val="20"/>
          <w:szCs w:val="20"/>
        </w:rPr>
        <w:tab/>
        <w:t>předcházením vzniku odpadů, stanovením hierarchie nakládání s nimi a prosazováním základních principů ochrany životního prostředí a zdraví lidí při nakládání s odpady.</w:t>
      </w:r>
    </w:p>
    <w:p w:rsidR="008A20C8" w:rsidRPr="00161D65" w:rsidRDefault="008A20C8" w:rsidP="008A20C8">
      <w:pPr>
        <w:pStyle w:val="Zkladntext"/>
        <w:widowControl w:val="0"/>
        <w:ind w:left="851" w:hanging="284"/>
        <w:rPr>
          <w:rFonts w:ascii="Arial" w:hAnsi="Arial" w:cs="Arial"/>
          <w:bCs/>
          <w:iCs/>
          <w:sz w:val="20"/>
          <w:szCs w:val="20"/>
        </w:rPr>
      </w:pPr>
    </w:p>
    <w:p w:rsidR="008A20C8" w:rsidRPr="00161D65" w:rsidRDefault="008A20C8" w:rsidP="008A20C8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 xml:space="preserve">VII. 6. S odkazem na nařízení Rady (EU) 2022/576 ze dne 8. dubna 2022, kterým se mění </w:t>
      </w:r>
      <w:hyperlink r:id="rId8" w:history="1">
        <w:r w:rsidRPr="00161D65">
          <w:rPr>
            <w:rStyle w:val="Hypertextovodkaz"/>
            <w:rFonts w:ascii="Arial" w:hAnsi="Arial" w:cs="Arial"/>
            <w:color w:val="000000"/>
            <w:sz w:val="20"/>
            <w:szCs w:val="20"/>
          </w:rPr>
          <w:t>nařízení (EU) č. 833/2014</w:t>
        </w:r>
      </w:hyperlink>
      <w:r w:rsidRPr="00161D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D65">
        <w:rPr>
          <w:rFonts w:ascii="Arial" w:hAnsi="Arial" w:cs="Arial"/>
          <w:sz w:val="20"/>
          <w:szCs w:val="20"/>
        </w:rPr>
        <w:t xml:space="preserve">o omezujících opatřeních vzhledem k činnostem Ruska destabilizujícím situaci na Ukrajině, zhotovitel bere výslovně na vědomí, že podle tohoto nařízení </w:t>
      </w:r>
      <w:r w:rsidRPr="00161D65">
        <w:rPr>
          <w:rFonts w:ascii="Arial" w:hAnsi="Arial" w:cs="Arial"/>
          <w:b/>
          <w:bCs/>
          <w:sz w:val="20"/>
          <w:szCs w:val="20"/>
        </w:rPr>
        <w:t>se zakazuje zadat nebo dále plnit jakoukoli veřejnou zakázku</w:t>
      </w:r>
      <w:r w:rsidRPr="00161D65">
        <w:rPr>
          <w:rFonts w:ascii="Arial" w:hAnsi="Arial" w:cs="Arial"/>
          <w:sz w:val="20"/>
          <w:szCs w:val="20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 8, čl. 10 písm. b) až f) a písm. h) až j) směrnice 2014/24/EU, článku 18, čl. 21 písm. b) až e) a písm. g až i), článků 29 a 30 směrnice 2014/25/EU a čl. 13 písm. a) až d), f) až h) a j) směrnice 2009/81/EC:</w:t>
      </w:r>
    </w:p>
    <w:p w:rsidR="008A20C8" w:rsidRPr="00161D65" w:rsidRDefault="008A20C8" w:rsidP="008A20C8">
      <w:pPr>
        <w:widowControl w:val="0"/>
        <w:spacing w:before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>a) jakémukoli ruskému státnímu příslušníkovi, fyzické či právnické osobě nebo subjektu či orgánu se sídlem v Rusku,</w:t>
      </w:r>
    </w:p>
    <w:p w:rsidR="008A20C8" w:rsidRPr="00161D65" w:rsidRDefault="008A20C8" w:rsidP="008A20C8">
      <w:pPr>
        <w:widowControl w:val="0"/>
        <w:spacing w:before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>b) právnické osobě, subjektu nebo orgánu, které jsou z více než 50 % přímo či nepřímo vlastněny některým ze subjektů uvedených v písmeni a) tohoto odstavce, nebo</w:t>
      </w:r>
    </w:p>
    <w:p w:rsidR="008A20C8" w:rsidRPr="00161D65" w:rsidRDefault="008A20C8" w:rsidP="008A20C8">
      <w:pPr>
        <w:widowControl w:val="0"/>
        <w:spacing w:before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>c) fyzické nebo právnické osobě, subjektu nebo orgánu, které jednají jménem nebo na pokyn některého ze subjektů uvedených v písmeni a) nebo b) tohoto odstavce,</w:t>
      </w:r>
    </w:p>
    <w:p w:rsidR="008A20C8" w:rsidRPr="00161D65" w:rsidRDefault="008A20C8" w:rsidP="008A20C8">
      <w:pPr>
        <w:widowControl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b/>
          <w:bCs/>
          <w:sz w:val="20"/>
          <w:szCs w:val="20"/>
        </w:rPr>
        <w:t>včetně subdodavatelů, dodavatelů nebo subjektů, jejichž způsobilost je využívána ve smyslu směrnic o zadávání veřejných zakázek, pokud představují více než 10 % hodnoty zakázky</w:t>
      </w:r>
      <w:r w:rsidRPr="00161D65">
        <w:rPr>
          <w:rFonts w:ascii="Arial" w:hAnsi="Arial" w:cs="Arial"/>
          <w:sz w:val="20"/>
          <w:szCs w:val="20"/>
        </w:rPr>
        <w:t>, nebo společně s nimi.</w:t>
      </w:r>
    </w:p>
    <w:p w:rsidR="008A20C8" w:rsidRPr="00161D65" w:rsidRDefault="008A20C8" w:rsidP="008A20C8">
      <w:pPr>
        <w:pStyle w:val="Zkladntext"/>
        <w:widowControl w:val="0"/>
        <w:rPr>
          <w:rFonts w:ascii="Arial" w:hAnsi="Arial" w:cs="Arial"/>
          <w:bCs/>
          <w:iCs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>Zhotovitel svým podpisem na této smlouvě stvrzuje, že neexistují skutečnosti ve smyslu shora uvedeného nařízení, pro které by nemohl objednateli plnit z uzavírané smlouvy. Pokud by objednatel zjistil, že toto prohlášení zhotovitele je nepravdivé, je oprávněn od smlouvy odstoupit, s účinky ke dni jeho doručení druhé smluvní straně. Kromě toho je objednatel oprávněn požadovat při porušení tohoto ustanovení po zhotoviteli smluvní pokutu ve výši 20.000 Kč.</w:t>
      </w:r>
    </w:p>
    <w:p w:rsidR="008A20C8" w:rsidRPr="00161D65" w:rsidRDefault="008A20C8" w:rsidP="004400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VIII. PŘEDÁNÍ DÍLA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VIII. 1. Dílo je považováno za převzaté po podepsání předávacího protokolu. Pokud objednatel odmítá dílo převzít, je povinen písemně uvést důvody proč dílo nepřebírá.</w:t>
      </w:r>
      <w:r w:rsidR="00536ACD" w:rsidRPr="00161D6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VIII. 2. Zhotovitel je povinen oznámit objednateli nejpozději 3 dny předem, kdy bude dílo připraveno k předání. Objednatel je pak povinen nejpozději do 3 dnů od termínu stanoveného zhotovitelem zahájit přejímací řízení.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VIII. 3. O průběhu přejímacího řízení musí být sepsán protokol o převzetí dokončeného díla.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VIII. 4. Objednatel může převzít dílo, které vykazuje drobné vady a nedodělky nebránící užívání díla. Zhotovitel je povinen odstranit tyto vady a nedodělky v termínu uvedeném v zápise o předání a převzetí.</w:t>
      </w:r>
      <w:r w:rsidR="00E76E31">
        <w:rPr>
          <w:rFonts w:ascii="Arial" w:hAnsi="Arial" w:cs="Arial"/>
          <w:color w:val="000000"/>
          <w:sz w:val="20"/>
          <w:szCs w:val="20"/>
        </w:rPr>
        <w:t xml:space="preserve"> Pokud se strany nedohodnou na termínu odstranění vad a nedodělků, platí, že zhotovitel je povinen odstranit vady a nedodělky ve lhůtě do 14 dnů od podpisu předávacího protokolu. Odstraněné vady a nedodělky je zhotovitel povinen objednateli předat, o čemž smluvní strany sepíší předávací protokol o odstranění vad a nedodělků z přejímacího řízení.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VIII. 5. Objednatel může odmítnout dílo převzít, pokud dílo nebylo provedeno řádně, zejména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- jeho provedení je v rozporu s touto smlouvou o dílo,</w:t>
      </w:r>
    </w:p>
    <w:p w:rsidR="002B57A6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- dílo vykazuje vady nebo nedodělky.</w:t>
      </w:r>
    </w:p>
    <w:p w:rsidR="00E76E31" w:rsidRPr="00161D65" w:rsidRDefault="00E76E31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36ACD" w:rsidRDefault="00536ACD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76E31" w:rsidRDefault="00E76E31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76E31" w:rsidRPr="00161D65" w:rsidRDefault="00E76E31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36ACD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IX. ZÁRUKA ZA JAKOST DÍLA, VADY DÍLA</w:t>
      </w:r>
    </w:p>
    <w:p w:rsidR="002B57A6" w:rsidRPr="00161D65" w:rsidRDefault="002B57A6" w:rsidP="00AF2F1F">
      <w:pPr>
        <w:tabs>
          <w:tab w:val="left" w:pos="384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161D65">
        <w:rPr>
          <w:rFonts w:ascii="Arial" w:hAnsi="Arial" w:cs="Arial"/>
          <w:sz w:val="20"/>
          <w:szCs w:val="20"/>
        </w:rPr>
        <w:t>IX.1.</w:t>
      </w:r>
      <w:proofErr w:type="gramEnd"/>
      <w:r w:rsidRPr="00161D65">
        <w:rPr>
          <w:rFonts w:ascii="Arial" w:hAnsi="Arial" w:cs="Arial"/>
          <w:sz w:val="20"/>
          <w:szCs w:val="20"/>
        </w:rPr>
        <w:t xml:space="preserve"> Zhotovitel poskytuje záruku za jakost díla. Záruční doba činí </w:t>
      </w:r>
      <w:r w:rsidR="008F0401" w:rsidRPr="00161D65">
        <w:rPr>
          <w:rFonts w:ascii="Arial" w:hAnsi="Arial" w:cs="Arial"/>
          <w:b/>
          <w:sz w:val="20"/>
          <w:szCs w:val="20"/>
        </w:rPr>
        <w:t>60</w:t>
      </w:r>
      <w:r w:rsidRPr="00161D6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161D65">
        <w:rPr>
          <w:rFonts w:ascii="Arial" w:hAnsi="Arial" w:cs="Arial"/>
          <w:b/>
          <w:bCs/>
          <w:sz w:val="20"/>
          <w:szCs w:val="20"/>
        </w:rPr>
        <w:t>měsíců</w:t>
      </w:r>
      <w:r w:rsidRPr="00161D65">
        <w:rPr>
          <w:rFonts w:ascii="Arial" w:hAnsi="Arial" w:cs="Arial"/>
          <w:b/>
          <w:sz w:val="20"/>
          <w:szCs w:val="20"/>
        </w:rPr>
        <w:t xml:space="preserve"> </w:t>
      </w:r>
      <w:r w:rsidRPr="00161D65">
        <w:rPr>
          <w:rFonts w:ascii="Arial" w:hAnsi="Arial" w:cs="Arial"/>
          <w:sz w:val="20"/>
          <w:szCs w:val="20"/>
        </w:rPr>
        <w:t>a dnem rozhodným pro její počátek je den převzetí díla, resp. té které jeho části. Vady, které objednatel zjistil a které reklamoval v záruční době, je zhotovitel povinen bez zbytečného odkladu bezplatně odstranit. Od oznámení vady do jejího odstranění záruční doba neběží.</w:t>
      </w:r>
    </w:p>
    <w:p w:rsidR="002B57A6" w:rsidRPr="00161D65" w:rsidRDefault="002B57A6" w:rsidP="00AF2F1F">
      <w:pPr>
        <w:pStyle w:val="Zkladntext"/>
        <w:spacing w:before="240"/>
        <w:jc w:val="both"/>
        <w:rPr>
          <w:rFonts w:ascii="Arial" w:hAnsi="Arial" w:cs="Arial"/>
          <w:sz w:val="20"/>
          <w:szCs w:val="20"/>
        </w:rPr>
      </w:pPr>
      <w:proofErr w:type="gramStart"/>
      <w:r w:rsidRPr="00161D65">
        <w:rPr>
          <w:rFonts w:ascii="Arial" w:hAnsi="Arial" w:cs="Arial"/>
          <w:sz w:val="20"/>
          <w:szCs w:val="20"/>
        </w:rPr>
        <w:t>IX.2.</w:t>
      </w:r>
      <w:proofErr w:type="gramEnd"/>
      <w:r w:rsidRPr="00161D65">
        <w:rPr>
          <w:rFonts w:ascii="Arial" w:hAnsi="Arial" w:cs="Arial"/>
          <w:sz w:val="20"/>
          <w:szCs w:val="20"/>
        </w:rPr>
        <w:t xml:space="preserve"> Objednatel je povinen jakékoliv zjištěné vady neprodleně oznámit zhotoviteli písemnou formou, nebo alespoň prostým e-mailem. V reklamaci musí být vady popsány. Zhotovitel bezodkladně navrhne a projedná s objednatelem způsob odstranění vad. </w:t>
      </w:r>
    </w:p>
    <w:p w:rsidR="002B57A6" w:rsidRPr="00161D65" w:rsidRDefault="002B57A6" w:rsidP="00B35C1B">
      <w:pPr>
        <w:pStyle w:val="Zkladntext"/>
        <w:spacing w:before="240"/>
        <w:jc w:val="both"/>
        <w:rPr>
          <w:rFonts w:ascii="Arial" w:hAnsi="Arial" w:cs="Arial"/>
          <w:sz w:val="20"/>
          <w:szCs w:val="20"/>
        </w:rPr>
      </w:pPr>
      <w:proofErr w:type="gramStart"/>
      <w:r w:rsidRPr="00161D65">
        <w:rPr>
          <w:rFonts w:ascii="Arial" w:hAnsi="Arial" w:cs="Arial"/>
          <w:sz w:val="20"/>
          <w:szCs w:val="20"/>
        </w:rPr>
        <w:t>IX.3.</w:t>
      </w:r>
      <w:proofErr w:type="gramEnd"/>
      <w:r w:rsidRPr="00161D65">
        <w:rPr>
          <w:rFonts w:ascii="Arial" w:hAnsi="Arial" w:cs="Arial"/>
          <w:sz w:val="20"/>
          <w:szCs w:val="20"/>
        </w:rPr>
        <w:t xml:space="preserve"> Zhotovitel je povinen vady odstranit neprodleně, nelze-li tak učinit, je povinen nejpozději do 7 dní po doručení reklamace písemně oznámit objednateli termín odstranění vad. V případě, že zhotovitel do 7 dní od doručení reklamace vady neodstraní, termín odstranění neoznámí, anebo snad oznámí termín odstranění vad pozdější než 10. den od doručení reklamace platí</w:t>
      </w:r>
      <w:r w:rsidR="006D0DBA" w:rsidRPr="00161D65">
        <w:rPr>
          <w:rFonts w:ascii="Arial" w:hAnsi="Arial" w:cs="Arial"/>
          <w:sz w:val="20"/>
          <w:szCs w:val="20"/>
        </w:rPr>
        <w:t xml:space="preserve">, </w:t>
      </w:r>
      <w:r w:rsidRPr="00161D65">
        <w:rPr>
          <w:rFonts w:ascii="Arial" w:hAnsi="Arial" w:cs="Arial"/>
          <w:sz w:val="20"/>
          <w:szCs w:val="20"/>
        </w:rPr>
        <w:t>že je zavázán odstranit vady nejpozději 10. den od doručení reklamace.</w:t>
      </w:r>
    </w:p>
    <w:p w:rsidR="002B57A6" w:rsidRPr="00161D65" w:rsidRDefault="002B57A6" w:rsidP="00B35C1B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161D65">
        <w:rPr>
          <w:rFonts w:ascii="Arial" w:hAnsi="Arial" w:cs="Arial"/>
          <w:sz w:val="20"/>
          <w:szCs w:val="20"/>
        </w:rPr>
        <w:t>IX.4.</w:t>
      </w:r>
      <w:proofErr w:type="gramEnd"/>
      <w:r w:rsidRPr="00161D65">
        <w:rPr>
          <w:rFonts w:ascii="Arial" w:hAnsi="Arial" w:cs="Arial"/>
          <w:sz w:val="20"/>
          <w:szCs w:val="20"/>
        </w:rPr>
        <w:t xml:space="preserve"> Jestliže zhotovitel do 10 dnů od doručení reklamace neodstraní vady, může objednatel zajistit odstranění vad třetími osobami; zhotovitel je v tom případě povinen objednateli nahradit náklady spojené s odstraněním vad do 15 dnů od doručení vyúčtování, povinnost zhotovitele zaplatit objednateli smluvní pokutu tím není dotčena.</w:t>
      </w:r>
    </w:p>
    <w:p w:rsidR="002B57A6" w:rsidRPr="00161D65" w:rsidRDefault="002B57A6" w:rsidP="00B35C1B">
      <w:pPr>
        <w:pStyle w:val="Zkladntext"/>
        <w:spacing w:before="240"/>
        <w:jc w:val="both"/>
        <w:rPr>
          <w:rFonts w:ascii="Arial" w:hAnsi="Arial" w:cs="Arial"/>
          <w:sz w:val="20"/>
          <w:szCs w:val="20"/>
        </w:rPr>
      </w:pPr>
      <w:proofErr w:type="gramStart"/>
      <w:r w:rsidRPr="00161D65">
        <w:rPr>
          <w:rFonts w:ascii="Arial" w:hAnsi="Arial" w:cs="Arial"/>
          <w:sz w:val="20"/>
          <w:szCs w:val="20"/>
        </w:rPr>
        <w:t>IX.5.</w:t>
      </w:r>
      <w:proofErr w:type="gramEnd"/>
      <w:r w:rsidRPr="00161D65">
        <w:rPr>
          <w:rFonts w:ascii="Arial" w:hAnsi="Arial" w:cs="Arial"/>
          <w:sz w:val="20"/>
          <w:szCs w:val="20"/>
        </w:rPr>
        <w:t xml:space="preserve"> Reklamaci lze uplatnit nejpozději do posledního dne záruční doby, přičemž za včas uplatněnou se považuje i reklamace odeslaná objednatelem v poslední den záruční doby, dojde-li následně k jejímu doručení.</w:t>
      </w:r>
    </w:p>
    <w:p w:rsidR="002B57A6" w:rsidRPr="00161D65" w:rsidRDefault="002B57A6" w:rsidP="00B35C1B">
      <w:pPr>
        <w:pStyle w:val="Zkladntext"/>
        <w:spacing w:before="240"/>
        <w:jc w:val="both"/>
        <w:rPr>
          <w:rFonts w:ascii="Arial" w:hAnsi="Arial" w:cs="Arial"/>
          <w:sz w:val="20"/>
          <w:szCs w:val="20"/>
        </w:rPr>
      </w:pPr>
      <w:proofErr w:type="gramStart"/>
      <w:r w:rsidRPr="00161D65">
        <w:rPr>
          <w:rFonts w:ascii="Arial" w:hAnsi="Arial" w:cs="Arial"/>
          <w:sz w:val="20"/>
          <w:szCs w:val="20"/>
        </w:rPr>
        <w:t>IX.6.</w:t>
      </w:r>
      <w:proofErr w:type="gramEnd"/>
      <w:r w:rsidRPr="00161D65">
        <w:rPr>
          <w:rFonts w:ascii="Arial" w:hAnsi="Arial" w:cs="Arial"/>
          <w:sz w:val="20"/>
          <w:szCs w:val="20"/>
        </w:rPr>
        <w:t xml:space="preserve"> V ostatním se na vady díla použijí ustanovení občanského zákoníku.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X. SMLUVNÍ POKUTY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X. 1. V případě, že zhotovitel nedodrží termíny plnění sjednané v této smlouvě, uhradí objednateli smluvní pokutu ve výši </w:t>
      </w:r>
      <w:r w:rsidRPr="00161D65">
        <w:rPr>
          <w:rFonts w:ascii="Arial" w:hAnsi="Arial" w:cs="Arial"/>
          <w:sz w:val="20"/>
          <w:szCs w:val="20"/>
        </w:rPr>
        <w:t xml:space="preserve">0,20 % z celkové ceny díla </w:t>
      </w:r>
      <w:r w:rsidR="00E76E31">
        <w:rPr>
          <w:rFonts w:ascii="Arial" w:hAnsi="Arial" w:cs="Arial"/>
          <w:sz w:val="20"/>
          <w:szCs w:val="20"/>
        </w:rPr>
        <w:t xml:space="preserve">vč. DPH </w:t>
      </w:r>
      <w:r w:rsidRPr="00161D65">
        <w:rPr>
          <w:rFonts w:ascii="Arial" w:hAnsi="Arial" w:cs="Arial"/>
          <w:color w:val="000000"/>
          <w:sz w:val="20"/>
          <w:szCs w:val="20"/>
        </w:rPr>
        <w:t>za každý započatý den prodlení.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X. 2. V případě prodlení objednatele s placením faktury uhradí objednatel zhotoviteli zákonný úrok z prodlení.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>X. 3. Pokud zhotovitel v době uvedené v bodu IX. 4 vady neodstraní, zaplatí objednateli smluvní pokutu ve výši 5000 Kč za každý započatý den prodlení.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sz w:val="20"/>
          <w:szCs w:val="20"/>
        </w:rPr>
        <w:t>X. 4. Ujednáním o smluvní pokutě není dotčeno právo na náhradu škody i ve výši přesahující smluvní pokutu.</w:t>
      </w:r>
    </w:p>
    <w:p w:rsidR="008A20C8" w:rsidRPr="00161D65" w:rsidRDefault="008A20C8" w:rsidP="008A20C8">
      <w:pPr>
        <w:pStyle w:val="Zkladntext"/>
        <w:spacing w:before="240"/>
        <w:rPr>
          <w:rFonts w:ascii="Arial" w:hAnsi="Arial" w:cs="Arial"/>
          <w:sz w:val="20"/>
          <w:szCs w:val="20"/>
        </w:rPr>
      </w:pPr>
      <w:proofErr w:type="gramStart"/>
      <w:r w:rsidRPr="00161D65">
        <w:rPr>
          <w:rFonts w:ascii="Arial" w:hAnsi="Arial" w:cs="Arial"/>
          <w:sz w:val="20"/>
          <w:szCs w:val="20"/>
        </w:rPr>
        <w:t>IX.5.</w:t>
      </w:r>
      <w:proofErr w:type="gramEnd"/>
      <w:r w:rsidRPr="00161D65">
        <w:rPr>
          <w:rFonts w:ascii="Arial" w:hAnsi="Arial" w:cs="Arial"/>
          <w:sz w:val="20"/>
          <w:szCs w:val="20"/>
        </w:rPr>
        <w:t xml:space="preserve"> Splatnost vyúčtování smluvní pokuty či zákonného úroku z prodlení se sjednává do 10 dnů od doručení vyúčtování druhé smluvní straně.</w:t>
      </w:r>
    </w:p>
    <w:p w:rsidR="008A20C8" w:rsidRPr="00161D65" w:rsidRDefault="008A20C8" w:rsidP="008A20C8">
      <w:pPr>
        <w:pStyle w:val="Zkladntext"/>
        <w:spacing w:before="240"/>
        <w:rPr>
          <w:rFonts w:ascii="Arial" w:hAnsi="Arial" w:cs="Arial"/>
          <w:sz w:val="20"/>
          <w:szCs w:val="20"/>
        </w:rPr>
      </w:pPr>
      <w:proofErr w:type="gramStart"/>
      <w:r w:rsidRPr="00161D65">
        <w:rPr>
          <w:rFonts w:ascii="Arial" w:hAnsi="Arial" w:cs="Arial"/>
          <w:sz w:val="20"/>
          <w:szCs w:val="20"/>
        </w:rPr>
        <w:t>IX.6.</w:t>
      </w:r>
      <w:proofErr w:type="gramEnd"/>
      <w:r w:rsidRPr="00161D65">
        <w:rPr>
          <w:rFonts w:ascii="Arial" w:hAnsi="Arial" w:cs="Arial"/>
          <w:sz w:val="20"/>
          <w:szCs w:val="20"/>
        </w:rPr>
        <w:t xml:space="preserve"> Smluvní strany si mohou vzájemně započíst pohledávky z této smlouvy, a to i pohledávky nesplatné. </w:t>
      </w:r>
    </w:p>
    <w:p w:rsidR="008A20C8" w:rsidRPr="00161D65" w:rsidRDefault="008A20C8" w:rsidP="00B35C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>XI. OSTATNÍ UJEDNÁNÍ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Objednatel má právo odstoupit od této smlouvy za podmínek stanovených zákonem nebo při podstatném porušení této smlouvy zhotovitelem.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Podstatným porušením této smlouvy zhotovitelem je zejména: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- závažné nebo opětovné nedodržení kvality provádění díla (prací), nebo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- závažné nebo opětovné porušení technologických postupů nebo technologické kázně, nebo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- opětovné nedodržení termínů nebo</w:t>
      </w:r>
    </w:p>
    <w:p w:rsidR="002B57A6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- opětovné porušení jiných podmínek v této smlouvě uvedených nebo z ní vyplývajících.</w:t>
      </w:r>
    </w:p>
    <w:p w:rsidR="00A351F2" w:rsidRDefault="00A351F2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51F2" w:rsidRPr="00161D65" w:rsidRDefault="00A351F2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8512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XII. ZÁVĚREČNÁ UJEDNÁNÍ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XII. 1. Tuto smlouvu lze změnit nebo zrušit pouze písemným oboustranně potvrzeným smluvním ujednáním – dodatkem této smlouvy o dílo.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XII. 2. Pokud nebylo v této smlouvě ujednáno jinak, řídí se právní poměry z ní vyplývající a</w:t>
      </w:r>
      <w:r w:rsidR="00AF2F1F" w:rsidRP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vznikající zákonem č. 89/2012 Sb., Občanským zákoníkem, ve znění účinném ke dni uzavření této smlouvy o dílo.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XII.</w:t>
      </w:r>
      <w:r w:rsidR="0043577C" w:rsidRPr="00161D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D65">
        <w:rPr>
          <w:rFonts w:ascii="Arial" w:hAnsi="Arial" w:cs="Arial"/>
          <w:color w:val="000000"/>
          <w:sz w:val="20"/>
          <w:szCs w:val="20"/>
        </w:rPr>
        <w:t>3. Zhotovitel výslovně souhlasí s tím, aby tato smlouva byla vedena v objednatelově evidenci smluv, která bude přístupná podle zákona č. 106/1999 Sb., o svobodném přístupu k informacím, v platném a účinném znění, a která obsahuje údaje o smluvních stranách, předmětu smlouvy, číselné označení této smlouvy a datum jejího podpisu. Zhotovitel rovněž výslovně souhlasí s tím, aby tato smlouva byla uveřejněna objednatelem na jeho profilu zadavatele a v registru smluv dle zákona č. 340/2015 Sb., o zvláštních podmínkách účinnosti některých smluv, uveřejňování těchto smluv a</w:t>
      </w:r>
      <w:r w:rsidR="00AF2F1F" w:rsidRP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o</w:t>
      </w:r>
      <w:r w:rsidR="00AF2F1F" w:rsidRP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registru smluv (zákon o registru smluv). Zhotovitel v této souvislosti prohlašuje, že tato smlouva neobsahuje žádné obchodní tajemství. Tato smlouva nabývá účinnosti nejdříve dnem jejího uveřejnění v registru smluv.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XII.</w:t>
      </w:r>
      <w:r w:rsidR="0043577C" w:rsidRPr="00161D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D65">
        <w:rPr>
          <w:rFonts w:ascii="Arial" w:hAnsi="Arial" w:cs="Arial"/>
          <w:color w:val="000000"/>
          <w:sz w:val="20"/>
          <w:szCs w:val="20"/>
        </w:rPr>
        <w:t>4. Zhotovitel je srozuměn a souhlasí s tím, aby subjekty oprávněné dle zákona č. 320/2001 Sb., o finanční kontrole ve veřejné správě a o změně některých zákonů (zákon o finanční kontrole), v platném a účinném znění, provedly finanční kontrolu závazkového vztahu, vyplývajícího z této smlouvy s tím, že zhotovitel se podrobí této kontrole a bude působit jako osoba povinná ve smyslu ustanovení § 2 písm. e) uvedeného zákona.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61D65">
        <w:rPr>
          <w:rFonts w:ascii="Arial" w:hAnsi="Arial" w:cs="Arial"/>
          <w:color w:val="000000"/>
          <w:sz w:val="20"/>
          <w:szCs w:val="20"/>
        </w:rPr>
        <w:t>XII.5.</w:t>
      </w:r>
      <w:proofErr w:type="gramEnd"/>
      <w:r w:rsidRPr="00161D65">
        <w:rPr>
          <w:rFonts w:ascii="Arial" w:hAnsi="Arial" w:cs="Arial"/>
          <w:color w:val="000000"/>
          <w:sz w:val="20"/>
          <w:szCs w:val="20"/>
        </w:rPr>
        <w:t xml:space="preserve"> Smluvní strany se zavazují, že osobní údaje poskytnuté v souvislosti s plněním této smlouvy, budou zpracovávat pouze v zákonném rozsahu a přijmou veškerá opatření k tomu, aby dodržely požadavky obecného nařízení (GDPR) tedy, že je neposkytnou někomu dalšímu, zabrání jejich neoprávněnému zpracování, ztrátě nebo výmazu. 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XII. 6. Smlouva o dílo je vyhotovena ve </w:t>
      </w:r>
      <w:r w:rsidR="00A351F2">
        <w:rPr>
          <w:rFonts w:ascii="Arial" w:hAnsi="Arial" w:cs="Arial"/>
          <w:color w:val="000000"/>
          <w:sz w:val="20"/>
          <w:szCs w:val="20"/>
        </w:rPr>
        <w:t>3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výtiscích, z nichž objednatel obdrží </w:t>
      </w:r>
      <w:r w:rsidR="00A351F2">
        <w:rPr>
          <w:rFonts w:ascii="Arial" w:hAnsi="Arial" w:cs="Arial"/>
          <w:color w:val="000000"/>
          <w:sz w:val="20"/>
          <w:szCs w:val="20"/>
        </w:rPr>
        <w:t>2</w:t>
      </w:r>
      <w:r w:rsidRPr="00161D65">
        <w:rPr>
          <w:rFonts w:ascii="Arial" w:hAnsi="Arial" w:cs="Arial"/>
          <w:color w:val="000000"/>
          <w:sz w:val="20"/>
          <w:szCs w:val="20"/>
        </w:rPr>
        <w:t xml:space="preserve"> vyhotovení a</w:t>
      </w:r>
      <w:r w:rsidR="00AF2F1F" w:rsidRPr="00161D65">
        <w:rPr>
          <w:rFonts w:ascii="Arial" w:hAnsi="Arial" w:cs="Arial"/>
          <w:color w:val="000000"/>
          <w:sz w:val="20"/>
          <w:szCs w:val="20"/>
        </w:rPr>
        <w:t> </w:t>
      </w:r>
      <w:r w:rsidRPr="00161D65">
        <w:rPr>
          <w:rFonts w:ascii="Arial" w:hAnsi="Arial" w:cs="Arial"/>
          <w:color w:val="000000"/>
          <w:sz w:val="20"/>
          <w:szCs w:val="20"/>
        </w:rPr>
        <w:t>zhotovitel obdrží 1 vyhotovení.</w:t>
      </w:r>
      <w:bookmarkStart w:id="0" w:name="_GoBack"/>
      <w:bookmarkEnd w:id="0"/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XII. 7. Smlouva nabývá platnosti převzetím oboustranně potvrzené smlouvy poslední ze smluvních stran.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0C3B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XII. 8. Smlouva se uzavírá na základě usnesení </w:t>
      </w:r>
      <w:r w:rsidR="00A46B7A" w:rsidRPr="00161D65">
        <w:rPr>
          <w:rFonts w:ascii="Arial" w:hAnsi="Arial" w:cs="Arial"/>
          <w:color w:val="000000"/>
          <w:sz w:val="20"/>
          <w:szCs w:val="20"/>
        </w:rPr>
        <w:t xml:space="preserve">porady města Trutnova </w:t>
      </w:r>
      <w:r w:rsidR="00655D0F" w:rsidRPr="00161D65">
        <w:rPr>
          <w:rFonts w:ascii="Arial" w:hAnsi="Arial" w:cs="Arial"/>
          <w:color w:val="000000"/>
          <w:sz w:val="20"/>
          <w:szCs w:val="20"/>
        </w:rPr>
        <w:t xml:space="preserve">ze </w:t>
      </w:r>
      <w:proofErr w:type="gramStart"/>
      <w:r w:rsidR="00655D0F" w:rsidRPr="00161D65">
        <w:rPr>
          <w:rFonts w:ascii="Arial" w:hAnsi="Arial" w:cs="Arial"/>
          <w:color w:val="000000"/>
          <w:sz w:val="20"/>
          <w:szCs w:val="20"/>
        </w:rPr>
        <w:t xml:space="preserve">dne </w:t>
      </w:r>
      <w:r w:rsidR="000C3BF8" w:rsidRPr="00161D65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A46B7A" w:rsidRPr="00161D65">
        <w:rPr>
          <w:rFonts w:ascii="Arial" w:hAnsi="Arial" w:cs="Arial"/>
          <w:color w:val="000000"/>
          <w:sz w:val="20"/>
          <w:szCs w:val="20"/>
        </w:rPr>
        <w:t>.</w:t>
      </w:r>
      <w:r w:rsidR="00655D0F" w:rsidRPr="00161D65">
        <w:rPr>
          <w:rFonts w:ascii="Arial" w:hAnsi="Arial" w:cs="Arial"/>
          <w:color w:val="000000"/>
          <w:sz w:val="20"/>
          <w:szCs w:val="20"/>
        </w:rPr>
        <w:t>202</w:t>
      </w:r>
      <w:r w:rsidR="000C3BF8" w:rsidRPr="00161D65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="000C3BF8" w:rsidRPr="00161D65">
        <w:rPr>
          <w:rFonts w:ascii="Arial" w:hAnsi="Arial" w:cs="Arial"/>
          <w:color w:val="000000"/>
          <w:sz w:val="20"/>
          <w:szCs w:val="20"/>
        </w:rPr>
        <w:t>.</w:t>
      </w: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B35C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Na souhlas s celým obsahem uzavírají účastníci tuto smlouvu podpisy oprávněných zástupců takto:</w:t>
      </w:r>
    </w:p>
    <w:p w:rsidR="00AF2F1F" w:rsidRPr="00161D65" w:rsidRDefault="00AF2F1F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0C3B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FF0000"/>
          <w:sz w:val="20"/>
          <w:szCs w:val="20"/>
        </w:rPr>
        <w:t>V ..........................  dne:…………</w:t>
      </w:r>
      <w:r w:rsidR="00655D0F" w:rsidRPr="00161D65">
        <w:rPr>
          <w:rFonts w:ascii="Arial" w:hAnsi="Arial" w:cs="Arial"/>
          <w:color w:val="FF0000"/>
          <w:sz w:val="20"/>
          <w:szCs w:val="20"/>
        </w:rPr>
        <w:t>202</w:t>
      </w:r>
      <w:r w:rsidR="000C3BF8" w:rsidRPr="00161D65">
        <w:rPr>
          <w:rFonts w:ascii="Arial" w:hAnsi="Arial" w:cs="Arial"/>
          <w:color w:val="FF0000"/>
          <w:sz w:val="20"/>
          <w:szCs w:val="20"/>
        </w:rPr>
        <w:t>5</w:t>
      </w:r>
      <w:r w:rsidRPr="00161D65">
        <w:rPr>
          <w:rFonts w:ascii="Arial" w:hAnsi="Arial" w:cs="Arial"/>
          <w:color w:val="FF0000"/>
          <w:sz w:val="20"/>
          <w:szCs w:val="20"/>
        </w:rPr>
        <w:t>.</w:t>
      </w:r>
      <w:r w:rsidRPr="00161D65"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 w:rsidR="00071A66" w:rsidRPr="00161D65">
        <w:rPr>
          <w:rFonts w:ascii="Arial" w:hAnsi="Arial" w:cs="Arial"/>
          <w:color w:val="000000"/>
          <w:sz w:val="20"/>
          <w:szCs w:val="20"/>
        </w:rPr>
        <w:tab/>
      </w:r>
      <w:r w:rsidR="00071A66"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000000"/>
          <w:sz w:val="20"/>
          <w:szCs w:val="20"/>
        </w:rPr>
        <w:t xml:space="preserve"> V Trutnově dne: ………………</w:t>
      </w:r>
      <w:r w:rsidR="00655D0F" w:rsidRPr="00161D65">
        <w:rPr>
          <w:rFonts w:ascii="Arial" w:hAnsi="Arial" w:cs="Arial"/>
          <w:color w:val="000000"/>
          <w:sz w:val="20"/>
          <w:szCs w:val="20"/>
        </w:rPr>
        <w:t>202</w:t>
      </w:r>
      <w:r w:rsidR="000C3BF8" w:rsidRPr="00161D65">
        <w:rPr>
          <w:rFonts w:ascii="Arial" w:hAnsi="Arial" w:cs="Arial"/>
          <w:color w:val="000000"/>
          <w:sz w:val="20"/>
          <w:szCs w:val="20"/>
        </w:rPr>
        <w:t>5</w:t>
      </w:r>
      <w:r w:rsidRPr="00161D65">
        <w:rPr>
          <w:rFonts w:ascii="Arial" w:hAnsi="Arial" w:cs="Arial"/>
          <w:color w:val="000000"/>
          <w:sz w:val="20"/>
          <w:szCs w:val="20"/>
        </w:rPr>
        <w:t>.</w:t>
      </w: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F2F1F" w:rsidRPr="00161D65" w:rsidRDefault="00AF2F1F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8A20C8" w:rsidP="00E963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ab/>
      </w:r>
    </w:p>
    <w:p w:rsidR="002B57A6" w:rsidRPr="00161D65" w:rsidRDefault="007D4D3D" w:rsidP="00A46B7A">
      <w:pPr>
        <w:widowControl w:val="0"/>
        <w:tabs>
          <w:tab w:val="center" w:pos="1560"/>
        </w:tabs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2B57A6" w:rsidRPr="00161D65">
        <w:rPr>
          <w:rFonts w:ascii="Arial" w:hAnsi="Arial" w:cs="Arial"/>
          <w:color w:val="000000"/>
          <w:sz w:val="20"/>
          <w:szCs w:val="20"/>
        </w:rPr>
        <w:tab/>
      </w:r>
      <w:r w:rsidRPr="00161D65">
        <w:rPr>
          <w:rFonts w:ascii="Arial" w:hAnsi="Arial" w:cs="Arial"/>
          <w:color w:val="FF0000"/>
          <w:sz w:val="20"/>
          <w:szCs w:val="20"/>
        </w:rPr>
        <w:t>&lt;obchodní firma zhotovitele&gt;</w:t>
      </w:r>
      <w:r w:rsidR="00071A66" w:rsidRPr="00161D65">
        <w:rPr>
          <w:rFonts w:ascii="Arial" w:hAnsi="Arial" w:cs="Arial"/>
          <w:color w:val="000000"/>
          <w:sz w:val="20"/>
          <w:szCs w:val="20"/>
        </w:rPr>
        <w:tab/>
      </w:r>
      <w:r w:rsidR="00071A66" w:rsidRPr="00161D65">
        <w:rPr>
          <w:rFonts w:ascii="Arial" w:hAnsi="Arial" w:cs="Arial"/>
          <w:color w:val="000000"/>
          <w:sz w:val="20"/>
          <w:szCs w:val="20"/>
        </w:rPr>
        <w:tab/>
      </w:r>
      <w:r w:rsidR="00071A66" w:rsidRPr="00161D65">
        <w:rPr>
          <w:rFonts w:ascii="Arial" w:hAnsi="Arial" w:cs="Arial"/>
          <w:color w:val="000000"/>
          <w:sz w:val="20"/>
          <w:szCs w:val="20"/>
        </w:rPr>
        <w:tab/>
      </w:r>
      <w:r w:rsidR="00071A66" w:rsidRPr="00161D65">
        <w:rPr>
          <w:rFonts w:ascii="Arial" w:hAnsi="Arial" w:cs="Arial"/>
          <w:color w:val="000000"/>
          <w:sz w:val="20"/>
          <w:szCs w:val="20"/>
        </w:rPr>
        <w:tab/>
      </w:r>
      <w:r w:rsidR="00A46B7A" w:rsidRPr="00161D65">
        <w:rPr>
          <w:rFonts w:ascii="Arial" w:hAnsi="Arial" w:cs="Arial"/>
          <w:color w:val="000000"/>
          <w:sz w:val="20"/>
          <w:szCs w:val="20"/>
        </w:rPr>
        <w:t>Ing.</w:t>
      </w:r>
      <w:r w:rsidR="008A20C8" w:rsidRPr="00161D65">
        <w:rPr>
          <w:rFonts w:ascii="Arial" w:hAnsi="Arial" w:cs="Arial"/>
          <w:color w:val="000000"/>
          <w:sz w:val="20"/>
          <w:szCs w:val="20"/>
        </w:rPr>
        <w:t xml:space="preserve"> </w:t>
      </w:r>
      <w:r w:rsidR="00A46B7A" w:rsidRPr="00161D65">
        <w:rPr>
          <w:rFonts w:ascii="Arial" w:hAnsi="Arial" w:cs="Arial"/>
          <w:color w:val="000000"/>
          <w:sz w:val="20"/>
          <w:szCs w:val="20"/>
        </w:rPr>
        <w:t>arch. Michal Rosa</w:t>
      </w:r>
    </w:p>
    <w:p w:rsidR="002B57A6" w:rsidRPr="00161D65" w:rsidRDefault="007D4D3D" w:rsidP="00EB0B4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61D65">
        <w:rPr>
          <w:rFonts w:ascii="Arial" w:hAnsi="Arial" w:cs="Arial"/>
          <w:color w:val="FF0000"/>
          <w:sz w:val="20"/>
          <w:szCs w:val="20"/>
        </w:rPr>
        <w:t>&lt;jméno a příjmení jednající osoby s uvedením funkce&gt;</w:t>
      </w:r>
      <w:r w:rsidRPr="00161D65">
        <w:rPr>
          <w:rFonts w:ascii="Arial" w:hAnsi="Arial" w:cs="Arial"/>
          <w:color w:val="000000"/>
          <w:sz w:val="20"/>
          <w:szCs w:val="20"/>
        </w:rPr>
        <w:tab/>
      </w:r>
      <w:r w:rsidR="00071A66" w:rsidRPr="00161D65">
        <w:rPr>
          <w:rFonts w:ascii="Arial" w:hAnsi="Arial" w:cs="Arial"/>
          <w:color w:val="000000"/>
          <w:sz w:val="20"/>
          <w:szCs w:val="20"/>
        </w:rPr>
        <w:tab/>
      </w:r>
      <w:r w:rsidR="002B57A6" w:rsidRPr="00161D65">
        <w:rPr>
          <w:rFonts w:ascii="Arial" w:hAnsi="Arial" w:cs="Arial"/>
          <w:color w:val="000000"/>
          <w:sz w:val="20"/>
          <w:szCs w:val="20"/>
        </w:rPr>
        <w:t xml:space="preserve">starosta města Trutnova </w:t>
      </w:r>
    </w:p>
    <w:p w:rsidR="002B57A6" w:rsidRPr="00161D65" w:rsidRDefault="002B57A6" w:rsidP="00EB0B4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D4D3D" w:rsidRPr="00161D65" w:rsidRDefault="007D4D3D" w:rsidP="00EB0B4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57A6" w:rsidRPr="00161D65" w:rsidRDefault="002B57A6" w:rsidP="00EB0B4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 xml:space="preserve">Seznam příloh: </w:t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61D65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2B57A6" w:rsidRPr="00161D65" w:rsidRDefault="00D41623" w:rsidP="00536A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1D65">
        <w:rPr>
          <w:rFonts w:ascii="Arial" w:hAnsi="Arial" w:cs="Arial"/>
          <w:color w:val="000000"/>
          <w:sz w:val="20"/>
          <w:szCs w:val="20"/>
        </w:rPr>
        <w:t>Soupis prací</w:t>
      </w:r>
      <w:r w:rsidR="002B57A6" w:rsidRPr="00161D65">
        <w:rPr>
          <w:rFonts w:ascii="Arial" w:hAnsi="Arial" w:cs="Arial"/>
          <w:color w:val="000000"/>
          <w:sz w:val="20"/>
          <w:szCs w:val="20"/>
        </w:rPr>
        <w:t xml:space="preserve"> (oceněný)</w:t>
      </w:r>
    </w:p>
    <w:sectPr w:rsidR="002B57A6" w:rsidRPr="00161D65" w:rsidSect="001A3FE7">
      <w:footerReference w:type="default" r:id="rId9"/>
      <w:pgSz w:w="11906" w:h="16835" w:code="9"/>
      <w:pgMar w:top="1417" w:right="1134" w:bottom="1417" w:left="1247" w:header="1797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4F" w:rsidRDefault="00DB2A4F" w:rsidP="00FF42E2">
      <w:r>
        <w:separator/>
      </w:r>
    </w:p>
  </w:endnote>
  <w:endnote w:type="continuationSeparator" w:id="0">
    <w:p w:rsidR="00DB2A4F" w:rsidRDefault="00DB2A4F" w:rsidP="00FF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390339"/>
      <w:docPartObj>
        <w:docPartGallery w:val="Page Numbers (Bottom of Page)"/>
        <w:docPartUnique/>
      </w:docPartObj>
    </w:sdtPr>
    <w:sdtEndPr/>
    <w:sdtContent>
      <w:p w:rsidR="00FF42E2" w:rsidRDefault="00FF42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1F2">
          <w:rPr>
            <w:noProof/>
          </w:rPr>
          <w:t>4</w:t>
        </w:r>
        <w:r>
          <w:fldChar w:fldCharType="end"/>
        </w:r>
      </w:p>
    </w:sdtContent>
  </w:sdt>
  <w:p w:rsidR="00FF42E2" w:rsidRDefault="00943B3B" w:rsidP="00943B3B">
    <w:pPr>
      <w:pStyle w:val="Zpat"/>
      <w:tabs>
        <w:tab w:val="clear" w:pos="4536"/>
        <w:tab w:val="clear" w:pos="9072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4F" w:rsidRDefault="00DB2A4F" w:rsidP="00FF42E2">
      <w:r>
        <w:separator/>
      </w:r>
    </w:p>
  </w:footnote>
  <w:footnote w:type="continuationSeparator" w:id="0">
    <w:p w:rsidR="00DB2A4F" w:rsidRDefault="00DB2A4F" w:rsidP="00FF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413"/>
    <w:multiLevelType w:val="hybridMultilevel"/>
    <w:tmpl w:val="C804B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5BA7"/>
    <w:multiLevelType w:val="singleLevel"/>
    <w:tmpl w:val="D54697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2AC29F2"/>
    <w:multiLevelType w:val="multilevel"/>
    <w:tmpl w:val="C5E0D2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661482E"/>
    <w:multiLevelType w:val="hybridMultilevel"/>
    <w:tmpl w:val="27122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5036"/>
    <w:multiLevelType w:val="hybridMultilevel"/>
    <w:tmpl w:val="E83842E4"/>
    <w:lvl w:ilvl="0" w:tplc="5E9844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922C4"/>
    <w:multiLevelType w:val="singleLevel"/>
    <w:tmpl w:val="F0F0D6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27"/>
    <w:rsid w:val="00001CE5"/>
    <w:rsid w:val="00005FF1"/>
    <w:rsid w:val="00022586"/>
    <w:rsid w:val="00024392"/>
    <w:rsid w:val="00034111"/>
    <w:rsid w:val="000411B7"/>
    <w:rsid w:val="00047F0F"/>
    <w:rsid w:val="00064859"/>
    <w:rsid w:val="000659E1"/>
    <w:rsid w:val="00071A66"/>
    <w:rsid w:val="000729A4"/>
    <w:rsid w:val="00074B7C"/>
    <w:rsid w:val="00076049"/>
    <w:rsid w:val="000772AC"/>
    <w:rsid w:val="0008227D"/>
    <w:rsid w:val="000830EB"/>
    <w:rsid w:val="00095047"/>
    <w:rsid w:val="000A5150"/>
    <w:rsid w:val="000B1E08"/>
    <w:rsid w:val="000B4DC8"/>
    <w:rsid w:val="000C3BF8"/>
    <w:rsid w:val="000E0936"/>
    <w:rsid w:val="000E100F"/>
    <w:rsid w:val="000E6FD1"/>
    <w:rsid w:val="000F266B"/>
    <w:rsid w:val="001045EF"/>
    <w:rsid w:val="00117248"/>
    <w:rsid w:val="0012108E"/>
    <w:rsid w:val="001249D1"/>
    <w:rsid w:val="00132F87"/>
    <w:rsid w:val="00133AD3"/>
    <w:rsid w:val="00140B14"/>
    <w:rsid w:val="00140B16"/>
    <w:rsid w:val="001424C4"/>
    <w:rsid w:val="0015204E"/>
    <w:rsid w:val="001572A5"/>
    <w:rsid w:val="00161D65"/>
    <w:rsid w:val="00170B4A"/>
    <w:rsid w:val="001A3FE7"/>
    <w:rsid w:val="001B2272"/>
    <w:rsid w:val="001B3981"/>
    <w:rsid w:val="001C3807"/>
    <w:rsid w:val="001C4CC7"/>
    <w:rsid w:val="001D3EA0"/>
    <w:rsid w:val="001E5F1A"/>
    <w:rsid w:val="001F1ADB"/>
    <w:rsid w:val="001F1D94"/>
    <w:rsid w:val="001F7624"/>
    <w:rsid w:val="00212C56"/>
    <w:rsid w:val="002136F4"/>
    <w:rsid w:val="00217083"/>
    <w:rsid w:val="00226922"/>
    <w:rsid w:val="002540BC"/>
    <w:rsid w:val="00266E8F"/>
    <w:rsid w:val="0027034E"/>
    <w:rsid w:val="00276C83"/>
    <w:rsid w:val="00276D15"/>
    <w:rsid w:val="0028008D"/>
    <w:rsid w:val="00292884"/>
    <w:rsid w:val="00296E9E"/>
    <w:rsid w:val="002A2BD1"/>
    <w:rsid w:val="002B57A6"/>
    <w:rsid w:val="002B6C70"/>
    <w:rsid w:val="002D1547"/>
    <w:rsid w:val="002D19F0"/>
    <w:rsid w:val="002E311E"/>
    <w:rsid w:val="002F0CCF"/>
    <w:rsid w:val="002F29F1"/>
    <w:rsid w:val="003135D7"/>
    <w:rsid w:val="0032151A"/>
    <w:rsid w:val="00332A98"/>
    <w:rsid w:val="0033760F"/>
    <w:rsid w:val="00371C71"/>
    <w:rsid w:val="00371DA2"/>
    <w:rsid w:val="003768CC"/>
    <w:rsid w:val="00386C4E"/>
    <w:rsid w:val="00396A9D"/>
    <w:rsid w:val="003A59C5"/>
    <w:rsid w:val="003B062B"/>
    <w:rsid w:val="003C302B"/>
    <w:rsid w:val="003E43CF"/>
    <w:rsid w:val="003E58D3"/>
    <w:rsid w:val="003E7BDB"/>
    <w:rsid w:val="00400091"/>
    <w:rsid w:val="00404F6E"/>
    <w:rsid w:val="00406D27"/>
    <w:rsid w:val="004202FA"/>
    <w:rsid w:val="00433A70"/>
    <w:rsid w:val="004354D7"/>
    <w:rsid w:val="0043577C"/>
    <w:rsid w:val="004400E2"/>
    <w:rsid w:val="00450106"/>
    <w:rsid w:val="0045262B"/>
    <w:rsid w:val="00456E8C"/>
    <w:rsid w:val="0046124B"/>
    <w:rsid w:val="00466413"/>
    <w:rsid w:val="0047300B"/>
    <w:rsid w:val="004771FD"/>
    <w:rsid w:val="00477CBA"/>
    <w:rsid w:val="004B3D07"/>
    <w:rsid w:val="004C0644"/>
    <w:rsid w:val="004E1921"/>
    <w:rsid w:val="004E1AF2"/>
    <w:rsid w:val="004E4452"/>
    <w:rsid w:val="004E64D4"/>
    <w:rsid w:val="004E74AD"/>
    <w:rsid w:val="005045C0"/>
    <w:rsid w:val="00506F8F"/>
    <w:rsid w:val="005211ED"/>
    <w:rsid w:val="00525D0D"/>
    <w:rsid w:val="00536ACD"/>
    <w:rsid w:val="00542A8D"/>
    <w:rsid w:val="005440FF"/>
    <w:rsid w:val="00572873"/>
    <w:rsid w:val="005807A6"/>
    <w:rsid w:val="005816D4"/>
    <w:rsid w:val="005A6A99"/>
    <w:rsid w:val="005C6208"/>
    <w:rsid w:val="005D3966"/>
    <w:rsid w:val="005D5BDD"/>
    <w:rsid w:val="005E515B"/>
    <w:rsid w:val="005E6BDE"/>
    <w:rsid w:val="005F719A"/>
    <w:rsid w:val="00624427"/>
    <w:rsid w:val="00625032"/>
    <w:rsid w:val="006427CB"/>
    <w:rsid w:val="00651B0A"/>
    <w:rsid w:val="00655704"/>
    <w:rsid w:val="00655D0F"/>
    <w:rsid w:val="006619E5"/>
    <w:rsid w:val="0067350F"/>
    <w:rsid w:val="00674CFE"/>
    <w:rsid w:val="0069726F"/>
    <w:rsid w:val="006A392A"/>
    <w:rsid w:val="006B3FE2"/>
    <w:rsid w:val="006B7057"/>
    <w:rsid w:val="006C4D6C"/>
    <w:rsid w:val="006C62B4"/>
    <w:rsid w:val="006D0DBA"/>
    <w:rsid w:val="006F3AB1"/>
    <w:rsid w:val="006F3ABC"/>
    <w:rsid w:val="006F3F49"/>
    <w:rsid w:val="0070096B"/>
    <w:rsid w:val="00710A45"/>
    <w:rsid w:val="007443CE"/>
    <w:rsid w:val="00745F0B"/>
    <w:rsid w:val="00752F79"/>
    <w:rsid w:val="00764D5E"/>
    <w:rsid w:val="00765F3C"/>
    <w:rsid w:val="00773719"/>
    <w:rsid w:val="007966CD"/>
    <w:rsid w:val="007A19DA"/>
    <w:rsid w:val="007B04E9"/>
    <w:rsid w:val="007C535A"/>
    <w:rsid w:val="007D03F4"/>
    <w:rsid w:val="007D4D3D"/>
    <w:rsid w:val="00800A83"/>
    <w:rsid w:val="00816ED6"/>
    <w:rsid w:val="008405FA"/>
    <w:rsid w:val="00843E69"/>
    <w:rsid w:val="0085000D"/>
    <w:rsid w:val="008512DE"/>
    <w:rsid w:val="00852DBC"/>
    <w:rsid w:val="00862EFE"/>
    <w:rsid w:val="00866732"/>
    <w:rsid w:val="008A20C8"/>
    <w:rsid w:val="008B0C9E"/>
    <w:rsid w:val="008C1AA4"/>
    <w:rsid w:val="008D054E"/>
    <w:rsid w:val="008D4285"/>
    <w:rsid w:val="008D4F9E"/>
    <w:rsid w:val="008D6206"/>
    <w:rsid w:val="008E5BA9"/>
    <w:rsid w:val="008E68D5"/>
    <w:rsid w:val="008F0401"/>
    <w:rsid w:val="008F56AD"/>
    <w:rsid w:val="00907693"/>
    <w:rsid w:val="00922D26"/>
    <w:rsid w:val="00924514"/>
    <w:rsid w:val="00931E81"/>
    <w:rsid w:val="00943B3B"/>
    <w:rsid w:val="009454F5"/>
    <w:rsid w:val="00951673"/>
    <w:rsid w:val="009553A0"/>
    <w:rsid w:val="00955D0E"/>
    <w:rsid w:val="009608B8"/>
    <w:rsid w:val="00970A6C"/>
    <w:rsid w:val="00970D8E"/>
    <w:rsid w:val="0099074D"/>
    <w:rsid w:val="009933C5"/>
    <w:rsid w:val="00997247"/>
    <w:rsid w:val="009C0654"/>
    <w:rsid w:val="009C3EB8"/>
    <w:rsid w:val="009C57E7"/>
    <w:rsid w:val="009D04C2"/>
    <w:rsid w:val="009D3709"/>
    <w:rsid w:val="009E32A8"/>
    <w:rsid w:val="009E4CFB"/>
    <w:rsid w:val="009E7A3C"/>
    <w:rsid w:val="009F2FE5"/>
    <w:rsid w:val="00A01A52"/>
    <w:rsid w:val="00A21112"/>
    <w:rsid w:val="00A2625D"/>
    <w:rsid w:val="00A30CAE"/>
    <w:rsid w:val="00A31A8C"/>
    <w:rsid w:val="00A351F2"/>
    <w:rsid w:val="00A359AC"/>
    <w:rsid w:val="00A46B7A"/>
    <w:rsid w:val="00A739C8"/>
    <w:rsid w:val="00A74669"/>
    <w:rsid w:val="00A82331"/>
    <w:rsid w:val="00AA15C3"/>
    <w:rsid w:val="00AA2C60"/>
    <w:rsid w:val="00AB15CE"/>
    <w:rsid w:val="00AC09B4"/>
    <w:rsid w:val="00AC6F80"/>
    <w:rsid w:val="00AD17CD"/>
    <w:rsid w:val="00AD7038"/>
    <w:rsid w:val="00AE3781"/>
    <w:rsid w:val="00AF05E4"/>
    <w:rsid w:val="00AF2F1F"/>
    <w:rsid w:val="00AF4F74"/>
    <w:rsid w:val="00B02B4E"/>
    <w:rsid w:val="00B22247"/>
    <w:rsid w:val="00B26F4D"/>
    <w:rsid w:val="00B35C1B"/>
    <w:rsid w:val="00B36C6B"/>
    <w:rsid w:val="00B43210"/>
    <w:rsid w:val="00B706A1"/>
    <w:rsid w:val="00B81CBD"/>
    <w:rsid w:val="00B9350D"/>
    <w:rsid w:val="00BA618D"/>
    <w:rsid w:val="00BC493D"/>
    <w:rsid w:val="00BC6878"/>
    <w:rsid w:val="00BD2F64"/>
    <w:rsid w:val="00BE4107"/>
    <w:rsid w:val="00BF1D38"/>
    <w:rsid w:val="00BF1F1F"/>
    <w:rsid w:val="00BF6E94"/>
    <w:rsid w:val="00C13F39"/>
    <w:rsid w:val="00C15C7A"/>
    <w:rsid w:val="00C20E5F"/>
    <w:rsid w:val="00C44F1C"/>
    <w:rsid w:val="00C75415"/>
    <w:rsid w:val="00C7546B"/>
    <w:rsid w:val="00C756E2"/>
    <w:rsid w:val="00C813A8"/>
    <w:rsid w:val="00C8593F"/>
    <w:rsid w:val="00C91AAB"/>
    <w:rsid w:val="00CA11B8"/>
    <w:rsid w:val="00CC2412"/>
    <w:rsid w:val="00CC4BE9"/>
    <w:rsid w:val="00CE7D99"/>
    <w:rsid w:val="00CF6646"/>
    <w:rsid w:val="00D04FAD"/>
    <w:rsid w:val="00D116AC"/>
    <w:rsid w:val="00D228A9"/>
    <w:rsid w:val="00D233C4"/>
    <w:rsid w:val="00D23F7B"/>
    <w:rsid w:val="00D27068"/>
    <w:rsid w:val="00D41623"/>
    <w:rsid w:val="00D41ADA"/>
    <w:rsid w:val="00D508D0"/>
    <w:rsid w:val="00D55220"/>
    <w:rsid w:val="00D56353"/>
    <w:rsid w:val="00D61BB2"/>
    <w:rsid w:val="00D634B1"/>
    <w:rsid w:val="00D811C7"/>
    <w:rsid w:val="00D82398"/>
    <w:rsid w:val="00D854C0"/>
    <w:rsid w:val="00D85F52"/>
    <w:rsid w:val="00D90445"/>
    <w:rsid w:val="00D950BA"/>
    <w:rsid w:val="00DB1C9E"/>
    <w:rsid w:val="00DB2A4F"/>
    <w:rsid w:val="00DB2E04"/>
    <w:rsid w:val="00DD5894"/>
    <w:rsid w:val="00DD5D4F"/>
    <w:rsid w:val="00DF2E09"/>
    <w:rsid w:val="00DF6809"/>
    <w:rsid w:val="00E00D61"/>
    <w:rsid w:val="00E23B51"/>
    <w:rsid w:val="00E418A8"/>
    <w:rsid w:val="00E42BB6"/>
    <w:rsid w:val="00E43C8E"/>
    <w:rsid w:val="00E63E61"/>
    <w:rsid w:val="00E716FE"/>
    <w:rsid w:val="00E758D6"/>
    <w:rsid w:val="00E76E31"/>
    <w:rsid w:val="00E96396"/>
    <w:rsid w:val="00EA7CA8"/>
    <w:rsid w:val="00EB0B4B"/>
    <w:rsid w:val="00EC2563"/>
    <w:rsid w:val="00EE2CCD"/>
    <w:rsid w:val="00EF1A0A"/>
    <w:rsid w:val="00EF551C"/>
    <w:rsid w:val="00F033FD"/>
    <w:rsid w:val="00F04D85"/>
    <w:rsid w:val="00F10698"/>
    <w:rsid w:val="00F14867"/>
    <w:rsid w:val="00F31E9E"/>
    <w:rsid w:val="00F406E7"/>
    <w:rsid w:val="00F40A9D"/>
    <w:rsid w:val="00F423D2"/>
    <w:rsid w:val="00F77AA5"/>
    <w:rsid w:val="00F876E1"/>
    <w:rsid w:val="00FA00B3"/>
    <w:rsid w:val="00FC0696"/>
    <w:rsid w:val="00FD0F53"/>
    <w:rsid w:val="00FD24CD"/>
    <w:rsid w:val="00FD439B"/>
    <w:rsid w:val="00FE2B9F"/>
    <w:rsid w:val="00FF00DB"/>
    <w:rsid w:val="00FF42E2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9DD58"/>
  <w15:docId w15:val="{060DBF42-50BF-4D5F-BA4B-D097F30F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55D0E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8227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276D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76D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76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76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76D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276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76D15"/>
    <w:rPr>
      <w:rFonts w:ascii="Segoe UI" w:hAnsi="Segoe UI" w:cs="Segoe UI"/>
      <w:sz w:val="18"/>
      <w:szCs w:val="18"/>
    </w:rPr>
  </w:style>
  <w:style w:type="paragraph" w:customStyle="1" w:styleId="Normln1">
    <w:name w:val="Normální1"/>
    <w:uiPriority w:val="99"/>
    <w:rsid w:val="001424C4"/>
    <w:pPr>
      <w:widowControl w:val="0"/>
    </w:pPr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D5522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locked/>
    <w:rsid w:val="00FF4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2E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locked/>
    <w:rsid w:val="00FF42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2E2"/>
    <w:rPr>
      <w:sz w:val="24"/>
      <w:szCs w:val="24"/>
    </w:rPr>
  </w:style>
  <w:style w:type="character" w:styleId="Hypertextovodkaz">
    <w:name w:val="Hyperlink"/>
    <w:basedOn w:val="Standardnpsmoodstavce"/>
    <w:uiPriority w:val="99"/>
    <w:locked/>
    <w:rsid w:val="008A20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?uri=CELEX%3A02014R0833-20220316&amp;qid=1649665833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4EF9A-5FF5-4D37-8E6E-8DE7B6AD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2520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MeU Trutnov</Company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Grof</dc:creator>
  <cp:keywords/>
  <dc:description/>
  <cp:lastModifiedBy>Synková Petra, Mgr.</cp:lastModifiedBy>
  <cp:revision>27</cp:revision>
  <cp:lastPrinted>2021-06-17T08:27:00Z</cp:lastPrinted>
  <dcterms:created xsi:type="dcterms:W3CDTF">2020-06-02T12:31:00Z</dcterms:created>
  <dcterms:modified xsi:type="dcterms:W3CDTF">2025-03-26T14:56:00Z</dcterms:modified>
</cp:coreProperties>
</file>