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25C" w:rsidRDefault="008E225C" w:rsidP="00D10660">
      <w:pPr>
        <w:pStyle w:val="Nadpis1"/>
        <w:spacing w:after="120" w:line="360" w:lineRule="auto"/>
        <w:ind w:left="357"/>
        <w:jc w:val="right"/>
        <w:rPr>
          <w:rFonts w:ascii="Arial Narrow" w:hAnsi="Arial Narrow"/>
          <w:sz w:val="32"/>
          <w:szCs w:val="32"/>
        </w:rPr>
      </w:pPr>
      <w:r>
        <w:rPr>
          <w:rFonts w:ascii="Arial Narrow" w:hAnsi="Arial Narrow"/>
          <w:sz w:val="32"/>
          <w:szCs w:val="32"/>
        </w:rPr>
        <w:t>Příloha č. 5_2a</w:t>
      </w:r>
    </w:p>
    <w:p w:rsidR="008E225C" w:rsidRDefault="008E225C" w:rsidP="00D10660">
      <w:pPr>
        <w:pStyle w:val="Nadpis1"/>
        <w:spacing w:after="120" w:line="360" w:lineRule="auto"/>
        <w:ind w:left="357"/>
        <w:rPr>
          <w:rFonts w:ascii="Arial Narrow" w:hAnsi="Arial Narrow"/>
          <w:sz w:val="32"/>
          <w:szCs w:val="32"/>
        </w:rPr>
      </w:pPr>
      <w:r>
        <w:rPr>
          <w:rFonts w:ascii="Arial Narrow" w:hAnsi="Arial Narrow"/>
          <w:sz w:val="32"/>
          <w:szCs w:val="32"/>
        </w:rPr>
        <w:t>LICENČNÍ</w:t>
      </w:r>
      <w:r w:rsidRPr="00FB7B04">
        <w:rPr>
          <w:rFonts w:ascii="Arial Narrow" w:hAnsi="Arial Narrow"/>
          <w:sz w:val="32"/>
          <w:szCs w:val="32"/>
        </w:rPr>
        <w:t xml:space="preserve"> SMLOUVA</w:t>
      </w:r>
    </w:p>
    <w:p w:rsidR="008E225C" w:rsidRPr="00FB7B04" w:rsidRDefault="008E225C" w:rsidP="00D10660">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358 a"/>
        </w:smartTagPr>
        <w:r>
          <w:rPr>
            <w:rFonts w:ascii="Arial Narrow" w:hAnsi="Arial Narrow"/>
            <w:sz w:val="22"/>
            <w:szCs w:val="22"/>
          </w:rPr>
          <w:t xml:space="preserve">2358 </w:t>
        </w:r>
        <w:r w:rsidRPr="00FB7B04">
          <w:rPr>
            <w:rFonts w:ascii="Arial Narrow" w:hAnsi="Arial Narrow"/>
            <w:sz w:val="22"/>
            <w:szCs w:val="22"/>
          </w:rPr>
          <w:t>a</w:t>
        </w:r>
      </w:smartTag>
      <w:r w:rsidRPr="00FB7B04">
        <w:rPr>
          <w:rFonts w:ascii="Arial Narrow" w:hAnsi="Arial Narrow"/>
          <w:sz w:val="22"/>
          <w:szCs w:val="22"/>
        </w:rPr>
        <w:t xml:space="preserve"> násl. občanského zákoníku, ve znění pozdějších předpisů</w:t>
      </w:r>
      <w:r>
        <w:rPr>
          <w:rFonts w:ascii="Arial Narrow" w:hAnsi="Arial Narrow"/>
          <w:sz w:val="22"/>
          <w:szCs w:val="22"/>
        </w:rPr>
        <w:t xml:space="preserve"> </w:t>
      </w:r>
      <w:r w:rsidRPr="00FB7B04">
        <w:rPr>
          <w:rFonts w:ascii="Arial Narrow" w:hAnsi="Arial Narrow"/>
          <w:sz w:val="22"/>
          <w:szCs w:val="22"/>
        </w:rPr>
        <w:t>mezi:</w:t>
      </w:r>
    </w:p>
    <w:p w:rsidR="008E225C" w:rsidRPr="00FB7B04" w:rsidRDefault="008E225C" w:rsidP="00D10660">
      <w:pPr>
        <w:autoSpaceDE w:val="0"/>
        <w:autoSpaceDN w:val="0"/>
        <w:adjustRightInd w:val="0"/>
        <w:spacing w:after="120" w:line="360" w:lineRule="auto"/>
        <w:ind w:left="357"/>
        <w:rPr>
          <w:rFonts w:ascii="Arial Narrow" w:hAnsi="Arial Narrow"/>
          <w:sz w:val="22"/>
          <w:szCs w:val="22"/>
        </w:rPr>
      </w:pPr>
    </w:p>
    <w:p w:rsidR="008E225C" w:rsidRPr="0075724A" w:rsidRDefault="008E225C" w:rsidP="00D10660">
      <w:pPr>
        <w:spacing w:after="120" w:line="360" w:lineRule="auto"/>
        <w:ind w:left="357"/>
        <w:rPr>
          <w:rFonts w:ascii="Arial Narrow" w:hAnsi="Arial Narrow"/>
          <w:b/>
          <w:bCs/>
          <w:sz w:val="22"/>
          <w:szCs w:val="22"/>
        </w:rPr>
      </w:pPr>
      <w:r w:rsidRPr="0075724A">
        <w:rPr>
          <w:rStyle w:val="tsubjname"/>
          <w:rFonts w:ascii="Arial Narrow" w:hAnsi="Arial Narrow" w:cs="Arial"/>
          <w:b/>
          <w:sz w:val="22"/>
          <w:szCs w:val="22"/>
        </w:rPr>
        <w:t>Město Trutnov</w:t>
      </w:r>
      <w:r w:rsidRPr="0075724A">
        <w:rPr>
          <w:rFonts w:ascii="Arial Narrow" w:hAnsi="Arial Narrow" w:cs="Arial"/>
          <w:b/>
          <w:bCs/>
          <w:sz w:val="22"/>
          <w:szCs w:val="22"/>
        </w:rPr>
        <w:t xml:space="preserve"> </w:t>
      </w:r>
    </w:p>
    <w:p w:rsidR="008E225C" w:rsidRPr="0075724A" w:rsidRDefault="008E225C" w:rsidP="00D10660">
      <w:pPr>
        <w:spacing w:after="120" w:line="360" w:lineRule="auto"/>
        <w:ind w:left="357"/>
        <w:rPr>
          <w:rFonts w:ascii="Arial Narrow" w:hAnsi="Arial Narrow"/>
          <w:bCs/>
          <w:sz w:val="22"/>
          <w:szCs w:val="22"/>
        </w:rPr>
      </w:pPr>
      <w:r w:rsidRPr="0075724A">
        <w:rPr>
          <w:rFonts w:ascii="Arial Narrow" w:hAnsi="Arial Narrow" w:cs="Arial"/>
          <w:sz w:val="22"/>
          <w:szCs w:val="22"/>
        </w:rPr>
        <w:t>Slovanské náměstí 165, 541 01 Trutnov</w:t>
      </w:r>
      <w:r w:rsidRPr="0075724A">
        <w:rPr>
          <w:rFonts w:ascii="Arial Narrow" w:hAnsi="Arial Narrow"/>
          <w:bCs/>
          <w:sz w:val="22"/>
          <w:szCs w:val="22"/>
        </w:rPr>
        <w:t xml:space="preserve"> </w:t>
      </w:r>
    </w:p>
    <w:p w:rsidR="008E225C" w:rsidRPr="0075724A" w:rsidRDefault="008E225C" w:rsidP="00D10660">
      <w:pPr>
        <w:spacing w:after="120" w:line="360" w:lineRule="auto"/>
        <w:ind w:left="357"/>
        <w:rPr>
          <w:rFonts w:ascii="Arial Narrow" w:hAnsi="Arial Narrow"/>
          <w:bCs/>
          <w:sz w:val="22"/>
          <w:szCs w:val="22"/>
        </w:rPr>
      </w:pPr>
      <w:r w:rsidRPr="0075724A">
        <w:rPr>
          <w:rFonts w:ascii="Arial Narrow" w:hAnsi="Arial Narrow"/>
          <w:bCs/>
          <w:sz w:val="22"/>
          <w:szCs w:val="22"/>
        </w:rPr>
        <w:t xml:space="preserve">IČ: </w:t>
      </w:r>
      <w:r w:rsidRPr="0075724A">
        <w:rPr>
          <w:rFonts w:ascii="Arial Narrow" w:hAnsi="Arial Narrow" w:cs="Arial"/>
          <w:sz w:val="22"/>
          <w:szCs w:val="22"/>
        </w:rPr>
        <w:t>00278360</w:t>
      </w:r>
    </w:p>
    <w:p w:rsidR="008E225C" w:rsidRPr="0075724A" w:rsidRDefault="008E225C" w:rsidP="00D10660">
      <w:pPr>
        <w:spacing w:after="120" w:line="360" w:lineRule="auto"/>
        <w:ind w:left="357"/>
        <w:rPr>
          <w:rFonts w:ascii="Arial Narrow" w:hAnsi="Arial Narrow"/>
          <w:bCs/>
          <w:sz w:val="22"/>
          <w:szCs w:val="22"/>
        </w:rPr>
      </w:pPr>
      <w:r w:rsidRPr="0075724A">
        <w:rPr>
          <w:rFonts w:ascii="Arial Narrow" w:hAnsi="Arial Narrow"/>
          <w:bCs/>
          <w:sz w:val="22"/>
          <w:szCs w:val="22"/>
        </w:rPr>
        <w:t xml:space="preserve">DIČ: </w:t>
      </w:r>
      <w:r w:rsidRPr="0075724A">
        <w:rPr>
          <w:rFonts w:ascii="Arial Narrow" w:hAnsi="Arial Narrow" w:cs="Arial"/>
          <w:sz w:val="22"/>
          <w:szCs w:val="22"/>
        </w:rPr>
        <w:t>CZ00278360</w:t>
      </w:r>
    </w:p>
    <w:p w:rsidR="008E225C" w:rsidRPr="0075724A" w:rsidRDefault="008E225C" w:rsidP="00D10660">
      <w:pPr>
        <w:spacing w:after="120" w:line="360" w:lineRule="auto"/>
        <w:ind w:left="357"/>
        <w:rPr>
          <w:rFonts w:ascii="Arial Narrow" w:hAnsi="Arial Narrow"/>
          <w:sz w:val="22"/>
          <w:szCs w:val="22"/>
        </w:rPr>
      </w:pPr>
      <w:r w:rsidRPr="0075724A">
        <w:rPr>
          <w:rFonts w:ascii="Arial Narrow" w:hAnsi="Arial Narrow"/>
          <w:bCs/>
          <w:sz w:val="22"/>
          <w:szCs w:val="22"/>
        </w:rPr>
        <w:t xml:space="preserve">Zastoupeno </w:t>
      </w:r>
      <w:r w:rsidRPr="0075724A">
        <w:rPr>
          <w:rFonts w:ascii="Arial Narrow" w:hAnsi="Arial Narrow" w:cs="Arial"/>
          <w:sz w:val="22"/>
          <w:szCs w:val="22"/>
        </w:rPr>
        <w:t>Mgr.</w:t>
      </w:r>
      <w:r w:rsidRPr="0075724A">
        <w:rPr>
          <w:rFonts w:ascii="Arial Narrow" w:hAnsi="Arial Narrow" w:cs="Arial"/>
          <w:bCs/>
          <w:sz w:val="22"/>
          <w:szCs w:val="22"/>
        </w:rPr>
        <w:t xml:space="preserve"> Ivanem Adamcem</w:t>
      </w:r>
      <w:r w:rsidRPr="0075724A">
        <w:rPr>
          <w:rFonts w:ascii="Arial Narrow" w:hAnsi="Arial Narrow" w:cs="Arial"/>
          <w:sz w:val="22"/>
          <w:szCs w:val="22"/>
        </w:rPr>
        <w:t>, starostou</w:t>
      </w:r>
    </w:p>
    <w:p w:rsidR="008E225C" w:rsidRPr="0075724A" w:rsidRDefault="008E225C" w:rsidP="00D10660">
      <w:pPr>
        <w:spacing w:after="120" w:line="360" w:lineRule="auto"/>
        <w:ind w:left="357"/>
        <w:rPr>
          <w:rFonts w:ascii="Arial Narrow" w:hAnsi="Arial Narrow"/>
          <w:sz w:val="22"/>
          <w:szCs w:val="22"/>
        </w:rPr>
      </w:pPr>
      <w:r w:rsidRPr="0075724A">
        <w:rPr>
          <w:rFonts w:ascii="Arial Narrow" w:hAnsi="Arial Narrow"/>
          <w:sz w:val="22"/>
          <w:szCs w:val="22"/>
        </w:rPr>
        <w:t xml:space="preserve">(dále jen </w:t>
      </w:r>
      <w:r w:rsidRPr="007234D3">
        <w:rPr>
          <w:rFonts w:ascii="Arial Narrow" w:hAnsi="Arial Narrow"/>
          <w:b/>
          <w:sz w:val="22"/>
          <w:szCs w:val="22"/>
        </w:rPr>
        <w:t>„nabyvatel“</w:t>
      </w:r>
      <w:r w:rsidRPr="007234D3">
        <w:rPr>
          <w:rFonts w:ascii="Arial Narrow" w:hAnsi="Arial Narrow"/>
          <w:sz w:val="22"/>
          <w:szCs w:val="22"/>
        </w:rPr>
        <w:t>)</w:t>
      </w:r>
    </w:p>
    <w:p w:rsidR="008E225C" w:rsidRPr="0049138A" w:rsidRDefault="008E225C" w:rsidP="00D10660">
      <w:pPr>
        <w:spacing w:after="120" w:line="360" w:lineRule="auto"/>
        <w:ind w:left="3540" w:hanging="3540"/>
        <w:rPr>
          <w:rFonts w:ascii="Arial" w:hAnsi="Arial" w:cs="Arial"/>
          <w:sz w:val="22"/>
          <w:szCs w:val="22"/>
        </w:rPr>
      </w:pPr>
      <w:r w:rsidRPr="0049138A">
        <w:rPr>
          <w:rFonts w:ascii="Arial" w:hAnsi="Arial" w:cs="Arial"/>
          <w:sz w:val="22"/>
          <w:szCs w:val="22"/>
        </w:rPr>
        <w:tab/>
      </w:r>
    </w:p>
    <w:p w:rsidR="008E225C" w:rsidRPr="00FB7B04" w:rsidRDefault="008E225C" w:rsidP="00D10660">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rsidR="008E225C" w:rsidRPr="001B6576" w:rsidRDefault="008E225C" w:rsidP="00D10660">
      <w:pPr>
        <w:autoSpaceDE w:val="0"/>
        <w:autoSpaceDN w:val="0"/>
        <w:adjustRightInd w:val="0"/>
        <w:spacing w:after="120" w:line="360" w:lineRule="auto"/>
        <w:ind w:firstLine="704"/>
        <w:rPr>
          <w:rFonts w:ascii="Arial Narrow" w:hAnsi="Arial Narrow"/>
          <w:b/>
          <w:sz w:val="22"/>
          <w:szCs w:val="22"/>
        </w:rPr>
      </w:pPr>
      <w:permStart w:id="206447080" w:edGrp="everyone"/>
      <w:r w:rsidRPr="001B6576">
        <w:rPr>
          <w:rFonts w:ascii="Arial Narrow" w:hAnsi="Arial Narrow"/>
          <w:b/>
          <w:sz w:val="22"/>
          <w:szCs w:val="22"/>
        </w:rPr>
        <w:t>________________</w:t>
      </w:r>
    </w:p>
    <w:permEnd w:id="206447080"/>
    <w:p w:rsidR="008E225C" w:rsidRPr="001B6576" w:rsidRDefault="008E225C"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912602506" w:edGrp="everyone"/>
      <w:r w:rsidRPr="001B6576">
        <w:rPr>
          <w:rFonts w:ascii="Arial Narrow" w:hAnsi="Arial Narrow"/>
          <w:b/>
          <w:sz w:val="22"/>
          <w:szCs w:val="22"/>
        </w:rPr>
        <w:t>________________</w:t>
      </w:r>
      <w:bookmarkStart w:id="0" w:name="_GoBack"/>
      <w:bookmarkEnd w:id="0"/>
      <w:permEnd w:id="912602506"/>
    </w:p>
    <w:p w:rsidR="008E225C" w:rsidRPr="001B6576" w:rsidRDefault="008E225C"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Pr="001B6576">
        <w:rPr>
          <w:rFonts w:ascii="Arial Narrow" w:hAnsi="Arial Narrow"/>
          <w:sz w:val="22"/>
          <w:szCs w:val="22"/>
        </w:rPr>
        <w:tab/>
      </w:r>
      <w:r w:rsidRPr="001B6576">
        <w:rPr>
          <w:rFonts w:ascii="Arial Narrow" w:hAnsi="Arial Narrow"/>
          <w:sz w:val="22"/>
          <w:szCs w:val="22"/>
        </w:rPr>
        <w:tab/>
      </w:r>
      <w:r w:rsidRPr="001B6576">
        <w:rPr>
          <w:rFonts w:ascii="Arial Narrow" w:hAnsi="Arial Narrow"/>
          <w:sz w:val="22"/>
          <w:szCs w:val="22"/>
        </w:rPr>
        <w:tab/>
      </w:r>
      <w:permStart w:id="1716351609" w:edGrp="everyone"/>
      <w:r w:rsidRPr="001B6576">
        <w:rPr>
          <w:rFonts w:ascii="Arial Narrow" w:hAnsi="Arial Narrow"/>
          <w:b/>
          <w:sz w:val="22"/>
          <w:szCs w:val="22"/>
        </w:rPr>
        <w:t>________________</w:t>
      </w:r>
      <w:permEnd w:id="1716351609"/>
    </w:p>
    <w:p w:rsidR="008E225C" w:rsidRPr="001B6576" w:rsidRDefault="008E225C"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Pr="001B6576">
        <w:rPr>
          <w:rFonts w:ascii="Arial Narrow" w:hAnsi="Arial Narrow"/>
          <w:sz w:val="22"/>
          <w:szCs w:val="22"/>
        </w:rPr>
        <w:tab/>
      </w:r>
      <w:r w:rsidRPr="001B6576">
        <w:rPr>
          <w:rFonts w:ascii="Arial Narrow" w:hAnsi="Arial Narrow"/>
          <w:sz w:val="22"/>
          <w:szCs w:val="22"/>
        </w:rPr>
        <w:tab/>
      </w:r>
      <w:permStart w:id="748642558" w:edGrp="everyone"/>
      <w:r w:rsidRPr="001B6576">
        <w:rPr>
          <w:rFonts w:ascii="Arial Narrow" w:hAnsi="Arial Narrow"/>
          <w:b/>
          <w:sz w:val="22"/>
          <w:szCs w:val="22"/>
        </w:rPr>
        <w:t>________________</w:t>
      </w:r>
      <w:permEnd w:id="748642558"/>
    </w:p>
    <w:p w:rsidR="008E225C" w:rsidRPr="001B6576" w:rsidRDefault="008E225C"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286149396" w:edGrp="everyone"/>
      <w:r w:rsidRPr="001B6576">
        <w:rPr>
          <w:rFonts w:ascii="Arial Narrow" w:hAnsi="Arial Narrow"/>
          <w:b/>
          <w:sz w:val="22"/>
          <w:szCs w:val="22"/>
        </w:rPr>
        <w:t>________________</w:t>
      </w:r>
      <w:permEnd w:id="1286149396"/>
      <w:r w:rsidRPr="001B6576">
        <w:rPr>
          <w:rFonts w:ascii="Arial Narrow" w:hAnsi="Arial Narrow"/>
          <w:sz w:val="22"/>
          <w:szCs w:val="22"/>
        </w:rPr>
        <w:t xml:space="preserve">, oddíl </w:t>
      </w:r>
      <w:permStart w:id="113846691" w:edGrp="everyone"/>
      <w:r w:rsidRPr="001B6576">
        <w:rPr>
          <w:rFonts w:ascii="Arial Narrow" w:hAnsi="Arial Narrow"/>
          <w:b/>
          <w:sz w:val="22"/>
          <w:szCs w:val="22"/>
        </w:rPr>
        <w:t>___</w:t>
      </w:r>
      <w:permEnd w:id="113846691"/>
      <w:r w:rsidRPr="001B6576">
        <w:rPr>
          <w:rFonts w:ascii="Arial Narrow" w:hAnsi="Arial Narrow"/>
          <w:b/>
          <w:sz w:val="22"/>
          <w:szCs w:val="22"/>
        </w:rPr>
        <w:t>,</w:t>
      </w:r>
      <w:r w:rsidRPr="001B6576">
        <w:rPr>
          <w:rFonts w:ascii="Arial Narrow" w:hAnsi="Arial Narrow"/>
          <w:sz w:val="22"/>
          <w:szCs w:val="22"/>
        </w:rPr>
        <w:t xml:space="preserve"> vložka </w:t>
      </w:r>
      <w:permStart w:id="545814299" w:edGrp="everyone"/>
      <w:r w:rsidRPr="001B6576">
        <w:rPr>
          <w:rFonts w:ascii="Arial Narrow" w:hAnsi="Arial Narrow"/>
          <w:b/>
          <w:sz w:val="22"/>
          <w:szCs w:val="22"/>
        </w:rPr>
        <w:t>___</w:t>
      </w:r>
      <w:permEnd w:id="545814299"/>
    </w:p>
    <w:p w:rsidR="008E225C" w:rsidRPr="001B6576" w:rsidRDefault="008E225C" w:rsidP="00D1066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bankovní spojení: </w:t>
      </w:r>
      <w:permStart w:id="1499482622" w:edGrp="everyone"/>
      <w:r w:rsidRPr="001B6576">
        <w:rPr>
          <w:rFonts w:ascii="Arial Narrow" w:hAnsi="Arial Narrow"/>
          <w:b/>
          <w:sz w:val="22"/>
          <w:szCs w:val="22"/>
        </w:rPr>
        <w:t>________________</w:t>
      </w:r>
      <w:permEnd w:id="1499482622"/>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 xml:space="preserve">.: </w:t>
      </w:r>
      <w:permStart w:id="502203972" w:edGrp="everyone"/>
      <w:r w:rsidRPr="001B6576">
        <w:rPr>
          <w:rFonts w:ascii="Arial Narrow" w:hAnsi="Arial Narrow"/>
          <w:b/>
          <w:sz w:val="22"/>
          <w:szCs w:val="22"/>
        </w:rPr>
        <w:t>________________</w:t>
      </w:r>
      <w:permEnd w:id="502203972"/>
      <w:r w:rsidRPr="001B6576">
        <w:rPr>
          <w:rFonts w:ascii="Arial Narrow" w:hAnsi="Arial Narrow"/>
          <w:sz w:val="22"/>
          <w:szCs w:val="22"/>
        </w:rPr>
        <w:t xml:space="preserve">                       </w:t>
      </w:r>
    </w:p>
    <w:p w:rsidR="008E225C" w:rsidRPr="001B6576" w:rsidRDefault="008E225C" w:rsidP="00D10660">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zastoupená: </w:t>
      </w:r>
      <w:r w:rsidRPr="001B6576">
        <w:rPr>
          <w:rFonts w:ascii="Arial Narrow" w:hAnsi="Arial Narrow"/>
          <w:sz w:val="22"/>
          <w:szCs w:val="22"/>
        </w:rPr>
        <w:tab/>
      </w:r>
      <w:permStart w:id="918816572" w:edGrp="everyone"/>
      <w:r w:rsidRPr="001B6576">
        <w:rPr>
          <w:rFonts w:ascii="Arial Narrow" w:hAnsi="Arial Narrow"/>
          <w:b/>
          <w:sz w:val="22"/>
          <w:szCs w:val="22"/>
        </w:rPr>
        <w:t>________________</w:t>
      </w:r>
      <w:permEnd w:id="918816572"/>
    </w:p>
    <w:p w:rsidR="008E225C" w:rsidRPr="00FB7B04" w:rsidRDefault="008E225C" w:rsidP="00D10660">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Pr>
          <w:rFonts w:ascii="Arial Narrow" w:hAnsi="Arial Narrow"/>
          <w:b/>
          <w:sz w:val="22"/>
          <w:szCs w:val="22"/>
        </w:rPr>
        <w:t>poskytovatel</w:t>
      </w:r>
      <w:r w:rsidRPr="001B6576">
        <w:rPr>
          <w:rFonts w:ascii="Arial Narrow" w:hAnsi="Arial Narrow"/>
          <w:sz w:val="22"/>
          <w:szCs w:val="22"/>
        </w:rPr>
        <w:t>“)</w:t>
      </w:r>
    </w:p>
    <w:p w:rsidR="008E225C" w:rsidRPr="00FB7B04" w:rsidRDefault="008E225C" w:rsidP="00D10660">
      <w:pPr>
        <w:pStyle w:val="Zpat"/>
        <w:tabs>
          <w:tab w:val="clear" w:pos="4536"/>
          <w:tab w:val="clear" w:pos="9072"/>
        </w:tabs>
        <w:spacing w:after="120" w:line="360" w:lineRule="auto"/>
        <w:ind w:left="357"/>
        <w:rPr>
          <w:rFonts w:ascii="Arial Narrow" w:hAnsi="Arial Narrow"/>
          <w:sz w:val="22"/>
          <w:szCs w:val="22"/>
        </w:rPr>
      </w:pPr>
      <w:r>
        <w:rPr>
          <w:rFonts w:ascii="Arial Narrow" w:hAnsi="Arial Narrow"/>
          <w:sz w:val="22"/>
          <w:szCs w:val="22"/>
        </w:rPr>
        <w:t>Poskytovatel</w:t>
      </w:r>
      <w:r w:rsidRPr="00FB7B04">
        <w:rPr>
          <w:rFonts w:ascii="Arial Narrow" w:hAnsi="Arial Narrow"/>
          <w:sz w:val="22"/>
          <w:szCs w:val="22"/>
        </w:rPr>
        <w:t xml:space="preserve"> a </w:t>
      </w:r>
      <w:r>
        <w:rPr>
          <w:rFonts w:ascii="Arial Narrow" w:hAnsi="Arial Narrow"/>
          <w:sz w:val="22"/>
          <w:szCs w:val="22"/>
        </w:rPr>
        <w:t>nabyvatel</w:t>
      </w:r>
      <w:r w:rsidRPr="00FB7B04">
        <w:rPr>
          <w:rFonts w:ascii="Arial Narrow" w:hAnsi="Arial Narrow"/>
          <w:sz w:val="22"/>
          <w:szCs w:val="22"/>
        </w:rPr>
        <w:t xml:space="preserve"> jsou dále označeni rovněž jako „</w:t>
      </w:r>
      <w:r w:rsidRPr="00FB7B04">
        <w:rPr>
          <w:rFonts w:ascii="Arial Narrow" w:hAnsi="Arial Narrow"/>
          <w:b/>
          <w:sz w:val="22"/>
          <w:szCs w:val="22"/>
        </w:rPr>
        <w:t>smluvní strana</w:t>
      </w:r>
      <w:r w:rsidRPr="00FB7B04">
        <w:rPr>
          <w:rFonts w:ascii="Arial Narrow" w:hAnsi="Arial Narrow"/>
          <w:sz w:val="22"/>
          <w:szCs w:val="22"/>
        </w:rPr>
        <w:t>“ či společně jako „</w:t>
      </w:r>
      <w:r w:rsidRPr="00FB7B04">
        <w:rPr>
          <w:rFonts w:ascii="Arial Narrow" w:hAnsi="Arial Narrow"/>
          <w:b/>
          <w:sz w:val="22"/>
          <w:szCs w:val="22"/>
        </w:rPr>
        <w:t>smluvní strany</w:t>
      </w:r>
      <w:r w:rsidRPr="00FB7B04">
        <w:rPr>
          <w:rFonts w:ascii="Arial Narrow" w:hAnsi="Arial Narrow"/>
          <w:sz w:val="22"/>
          <w:szCs w:val="22"/>
        </w:rPr>
        <w:t>“.</w:t>
      </w:r>
    </w:p>
    <w:p w:rsidR="008E225C" w:rsidRDefault="008E225C" w:rsidP="00D10660">
      <w:pPr>
        <w:pStyle w:val="Zpat"/>
        <w:tabs>
          <w:tab w:val="clear" w:pos="4536"/>
          <w:tab w:val="clear" w:pos="9072"/>
        </w:tabs>
        <w:spacing w:after="120" w:line="360" w:lineRule="auto"/>
        <w:rPr>
          <w:rFonts w:ascii="Arial Narrow" w:hAnsi="Arial Narrow"/>
          <w:sz w:val="22"/>
          <w:szCs w:val="22"/>
        </w:rPr>
      </w:pPr>
    </w:p>
    <w:p w:rsidR="008E225C" w:rsidRPr="00FB7B04" w:rsidRDefault="008E225C" w:rsidP="00D10660">
      <w:pPr>
        <w:spacing w:after="120" w:line="360" w:lineRule="auto"/>
        <w:ind w:left="0" w:firstLine="0"/>
        <w:jc w:val="center"/>
        <w:rPr>
          <w:rFonts w:ascii="Arial Narrow" w:hAnsi="Arial Narrow"/>
          <w:b/>
          <w:sz w:val="22"/>
          <w:szCs w:val="22"/>
        </w:rPr>
      </w:pPr>
      <w:r>
        <w:rPr>
          <w:rFonts w:ascii="Arial Narrow" w:hAnsi="Arial Narrow"/>
          <w:b/>
          <w:sz w:val="22"/>
          <w:szCs w:val="22"/>
        </w:rPr>
        <w:t>Preambule</w:t>
      </w:r>
    </w:p>
    <w:p w:rsidR="008E225C" w:rsidRPr="001820F9" w:rsidRDefault="008E225C" w:rsidP="00D10660">
      <w:pPr>
        <w:pStyle w:val="Odstavecseseznamem"/>
        <w:numPr>
          <w:ilvl w:val="0"/>
          <w:numId w:val="4"/>
        </w:numPr>
        <w:spacing w:after="120" w:line="360" w:lineRule="auto"/>
        <w:ind w:left="284" w:hanging="284"/>
        <w:rPr>
          <w:rFonts w:ascii="Arial Narrow" w:hAnsi="Arial Narrow"/>
          <w:color w:val="000000"/>
        </w:rPr>
      </w:pPr>
      <w:r w:rsidRPr="0075724A">
        <w:rPr>
          <w:rFonts w:ascii="Arial Narrow" w:hAnsi="Arial Narrow" w:cs="Arial"/>
        </w:rPr>
        <w:t xml:space="preserve">Touto smlouvou je realizován projekt nabyvatele </w:t>
      </w:r>
      <w:proofErr w:type="spellStart"/>
      <w:r w:rsidRPr="0075724A">
        <w:rPr>
          <w:rFonts w:ascii="Arial Narrow" w:hAnsi="Arial Narrow" w:cs="Arial"/>
        </w:rPr>
        <w:t>reg</w:t>
      </w:r>
      <w:proofErr w:type="spellEnd"/>
      <w:r w:rsidRPr="0075724A">
        <w:rPr>
          <w:rFonts w:ascii="Arial Narrow" w:hAnsi="Arial Narrow" w:cs="Arial"/>
        </w:rPr>
        <w:t xml:space="preserve">. č. </w:t>
      </w:r>
      <w:r w:rsidRPr="0075724A">
        <w:rPr>
          <w:rStyle w:val="datalabelstring"/>
          <w:rFonts w:ascii="Arial Narrow" w:hAnsi="Arial Narrow" w:cs="Arial"/>
        </w:rPr>
        <w:t xml:space="preserve">CZ.06.3.05/0.0/0.0/16_044/0005972 </w:t>
      </w:r>
      <w:r w:rsidRPr="0075724A">
        <w:rPr>
          <w:rFonts w:ascii="Arial Narrow" w:hAnsi="Arial Narrow" w:cs="Arial"/>
        </w:rPr>
        <w:t>s názvem „</w:t>
      </w:r>
      <w:r w:rsidRPr="0075724A">
        <w:rPr>
          <w:rStyle w:val="datalabelstring"/>
          <w:rFonts w:ascii="Arial Narrow" w:hAnsi="Arial Narrow" w:cs="Arial"/>
        </w:rPr>
        <w:t>Inovace a rozšíření informačních systémů ve městě Trutnov</w:t>
      </w:r>
      <w:r w:rsidRPr="0075724A">
        <w:rPr>
          <w:rFonts w:ascii="Arial Narrow" w:hAnsi="Arial Narrow" w:cs="Arial"/>
        </w:rPr>
        <w:t xml:space="preserve">“ (dále jen „Projekt“), na jehož realizaci požádal </w:t>
      </w:r>
      <w:r>
        <w:rPr>
          <w:rFonts w:ascii="Arial Narrow" w:hAnsi="Arial Narrow" w:cs="Arial"/>
        </w:rPr>
        <w:t>nabyvatel</w:t>
      </w:r>
      <w:r w:rsidRPr="0075724A">
        <w:rPr>
          <w:rFonts w:ascii="Arial Narrow" w:hAnsi="Arial Narrow" w:cs="Arial"/>
        </w:rPr>
        <w:t xml:space="preserve"> o dotaci z Integrovaného regionálního operačního programu, výzva č. </w:t>
      </w:r>
      <w:r w:rsidRPr="00F268B5">
        <w:rPr>
          <w:rFonts w:ascii="Arial Narrow" w:hAnsi="Arial Narrow" w:cs="Arial"/>
        </w:rPr>
        <w:t>28 „Specifické informační</w:t>
      </w:r>
      <w:r>
        <w:rPr>
          <w:rFonts w:ascii="Arial Narrow" w:hAnsi="Arial Narrow" w:cs="Arial"/>
        </w:rPr>
        <w:t xml:space="preserve"> a komunikační systémy a infrastruktura II</w:t>
      </w:r>
      <w:r w:rsidRPr="0075724A">
        <w:rPr>
          <w:rFonts w:ascii="Arial Narrow" w:hAnsi="Arial Narrow" w:cs="Arial"/>
        </w:rPr>
        <w:t>“ (dále jen „Dotační program</w:t>
      </w:r>
      <w:r>
        <w:rPr>
          <w:rFonts w:ascii="Arial Narrow" w:hAnsi="Arial Narrow" w:cs="Arial"/>
        </w:rPr>
        <w:t>“).</w:t>
      </w:r>
    </w:p>
    <w:p w:rsidR="008E225C" w:rsidRPr="008C67CF" w:rsidRDefault="0074662A" w:rsidP="00D10660">
      <w:pPr>
        <w:pStyle w:val="Odstavecseseznamem"/>
        <w:numPr>
          <w:ilvl w:val="0"/>
          <w:numId w:val="4"/>
        </w:numPr>
        <w:spacing w:after="120" w:line="360" w:lineRule="auto"/>
        <w:ind w:left="284" w:hanging="284"/>
        <w:rPr>
          <w:rFonts w:ascii="Arial Narrow" w:hAnsi="Arial Narrow"/>
          <w:color w:val="000000"/>
        </w:rPr>
      </w:pPr>
      <w:r w:rsidRPr="008C67CF">
        <w:rPr>
          <w:rFonts w:ascii="Arial Narrow" w:hAnsi="Arial Narrow"/>
        </w:rPr>
        <w:t xml:space="preserve">Část </w:t>
      </w:r>
      <w:r>
        <w:rPr>
          <w:rFonts w:ascii="Arial Narrow" w:hAnsi="Arial Narrow"/>
        </w:rPr>
        <w:t>odměny za poskytnutí licence</w:t>
      </w:r>
      <w:r w:rsidRPr="008C67CF">
        <w:rPr>
          <w:rFonts w:ascii="Arial Narrow" w:hAnsi="Arial Narrow"/>
        </w:rPr>
        <w:t xml:space="preserve"> dle této smlouvy, která má být hrazena z Dotace, činí nejvýše </w:t>
      </w:r>
      <w:r>
        <w:rPr>
          <w:rFonts w:ascii="Arial Narrow" w:hAnsi="Arial Narrow"/>
        </w:rPr>
        <w:t>90% z nabídkové ceny</w:t>
      </w:r>
      <w:r w:rsidR="008E225C" w:rsidRPr="008C67CF">
        <w:rPr>
          <w:rFonts w:ascii="Arial Narrow" w:hAnsi="Arial Narrow"/>
        </w:rPr>
        <w:t>.</w:t>
      </w:r>
    </w:p>
    <w:p w:rsidR="008E225C" w:rsidRPr="00571A5E" w:rsidRDefault="008E225C" w:rsidP="00D10660">
      <w:pPr>
        <w:pStyle w:val="Odstavecseseznamem"/>
        <w:numPr>
          <w:ilvl w:val="0"/>
          <w:numId w:val="4"/>
        </w:numPr>
        <w:spacing w:after="120" w:line="360" w:lineRule="auto"/>
        <w:ind w:left="284" w:hanging="284"/>
        <w:rPr>
          <w:rFonts w:ascii="Arial Narrow" w:hAnsi="Arial Narrow"/>
          <w:color w:val="000000"/>
        </w:rPr>
      </w:pPr>
      <w:r w:rsidRPr="00E60B0B">
        <w:rPr>
          <w:rFonts w:ascii="Arial Narrow" w:hAnsi="Arial Narrow"/>
        </w:rPr>
        <w:lastRenderedPageBreak/>
        <w:t xml:space="preserve">Podmínky čerpání Dotace upravují </w:t>
      </w:r>
      <w:r>
        <w:rPr>
          <w:rFonts w:ascii="Arial Narrow" w:hAnsi="Arial Narrow"/>
        </w:rPr>
        <w:t xml:space="preserve">Obecná pravidla pro žadatele a příjemce </w:t>
      </w:r>
      <w:r w:rsidRPr="00E60B0B">
        <w:rPr>
          <w:rFonts w:ascii="Arial Narrow" w:hAnsi="Arial Narrow"/>
        </w:rPr>
        <w:t>podpory v</w:t>
      </w:r>
      <w:r>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7" w:history="1">
        <w:r w:rsidRPr="009F3E34">
          <w:rPr>
            <w:rStyle w:val="Hypertextovodkaz"/>
            <w:rFonts w:ascii="Arial Narrow" w:hAnsi="Arial Narrow"/>
          </w:rPr>
          <w:t>www.strukturalni-fondy.cz</w:t>
        </w:r>
      </w:hyperlink>
      <w:r w:rsidRPr="009F3E34">
        <w:rPr>
          <w:rFonts w:ascii="Arial Narrow" w:hAnsi="Arial Narrow"/>
        </w:rPr>
        <w:t xml:space="preserve">  (dále jen „</w:t>
      </w:r>
      <w:r w:rsidRPr="00571A5E">
        <w:rPr>
          <w:rFonts w:ascii="Arial Narrow" w:hAnsi="Arial Narrow"/>
        </w:rPr>
        <w:t>Dotační pravidla“).</w:t>
      </w:r>
    </w:p>
    <w:p w:rsidR="008E225C" w:rsidRPr="005C1C15" w:rsidRDefault="008E225C" w:rsidP="00D10660">
      <w:pPr>
        <w:pStyle w:val="Odstavecseseznamem"/>
        <w:numPr>
          <w:ilvl w:val="0"/>
          <w:numId w:val="4"/>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Poskytovatel </w:t>
      </w:r>
      <w:r w:rsidRPr="005C1C15">
        <w:rPr>
          <w:rFonts w:ascii="Arial Narrow" w:hAnsi="Arial Narrow"/>
        </w:rPr>
        <w:t xml:space="preserve">byl </w:t>
      </w:r>
      <w:r>
        <w:rPr>
          <w:rFonts w:ascii="Arial Narrow" w:hAnsi="Arial Narrow"/>
        </w:rPr>
        <w:t>nabyvatelem</w:t>
      </w:r>
      <w:r w:rsidRPr="005C1C15">
        <w:rPr>
          <w:rFonts w:ascii="Arial Narrow" w:hAnsi="Arial Narrow"/>
        </w:rPr>
        <w:t xml:space="preserve"> výslovně upozorněn na to, že pro čerpání Dotace </w:t>
      </w:r>
      <w:r>
        <w:rPr>
          <w:rFonts w:ascii="Arial Narrow" w:hAnsi="Arial Narrow"/>
        </w:rPr>
        <w:t>nabyvatelem</w:t>
      </w:r>
      <w:r w:rsidRPr="005C1C15">
        <w:rPr>
          <w:rFonts w:ascii="Arial Narrow" w:hAnsi="Arial Narrow"/>
        </w:rPr>
        <w:t xml:space="preserve"> k úhradě části </w:t>
      </w:r>
      <w:r>
        <w:rPr>
          <w:rFonts w:ascii="Arial Narrow" w:hAnsi="Arial Narrow"/>
        </w:rPr>
        <w:t>odměny za poskytnutí licence</w:t>
      </w:r>
      <w:r w:rsidRPr="005C1C15">
        <w:rPr>
          <w:rFonts w:ascii="Arial Narrow" w:hAnsi="Arial Narrow"/>
        </w:rPr>
        <w:t xml:space="preserve"> dle této smlouvy je nutné splnit zejména následující povinnosti: </w:t>
      </w:r>
    </w:p>
    <w:p w:rsidR="008E225C" w:rsidRPr="005C1C15" w:rsidRDefault="008E225C" w:rsidP="00D10660">
      <w:pPr>
        <w:pStyle w:val="Odstavecseseznamem"/>
        <w:numPr>
          <w:ilvl w:val="0"/>
          <w:numId w:val="5"/>
        </w:numPr>
        <w:tabs>
          <w:tab w:val="left" w:pos="0"/>
        </w:tabs>
        <w:spacing w:after="120" w:line="360" w:lineRule="auto"/>
        <w:ind w:left="567" w:hanging="283"/>
        <w:rPr>
          <w:rFonts w:ascii="Arial Narrow" w:hAnsi="Arial Narrow"/>
        </w:rPr>
      </w:pPr>
      <w:r w:rsidRPr="005C1C15">
        <w:rPr>
          <w:rFonts w:ascii="Arial Narrow" w:hAnsi="Arial Narrow"/>
        </w:rPr>
        <w:t>dodržet způsob fakturace sjednaný touto smlouvou,</w:t>
      </w:r>
    </w:p>
    <w:p w:rsidR="008E225C" w:rsidRPr="0075724A" w:rsidRDefault="008E225C" w:rsidP="00D10660">
      <w:pPr>
        <w:pStyle w:val="Odstavecseseznamem"/>
        <w:numPr>
          <w:ilvl w:val="0"/>
          <w:numId w:val="5"/>
        </w:numPr>
        <w:tabs>
          <w:tab w:val="left" w:pos="0"/>
        </w:tabs>
        <w:spacing w:after="120" w:line="360" w:lineRule="auto"/>
        <w:ind w:left="567" w:hanging="283"/>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software</w:t>
      </w:r>
      <w:r w:rsidRPr="0075724A">
        <w:rPr>
          <w:rFonts w:ascii="Arial Narrow" w:hAnsi="Arial Narrow" w:cs="Arial"/>
          <w:kern w:val="32"/>
        </w:rPr>
        <w:t xml:space="preserve">.  </w:t>
      </w:r>
    </w:p>
    <w:p w:rsidR="008E225C" w:rsidRPr="00571A5E" w:rsidRDefault="008E225C" w:rsidP="00D10660">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Poskytovatel</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Poskytovatel</w:t>
      </w:r>
      <w:r w:rsidRPr="00571A5E">
        <w:rPr>
          <w:rFonts w:ascii="Arial Narrow" w:hAnsi="Arial Narrow" w:cs="Arial"/>
          <w:kern w:val="32"/>
        </w:rPr>
        <w:t xml:space="preserve"> se zavazuje </w:t>
      </w:r>
      <w:r>
        <w:rPr>
          <w:rFonts w:ascii="Arial Narrow" w:hAnsi="Arial Narrow" w:cs="Arial"/>
          <w:kern w:val="32"/>
        </w:rPr>
        <w:t>dodat software</w:t>
      </w:r>
      <w:r w:rsidRPr="00571A5E">
        <w:rPr>
          <w:rFonts w:ascii="Arial Narrow" w:hAnsi="Arial Narrow" w:cs="Arial"/>
          <w:kern w:val="32"/>
        </w:rPr>
        <w:t xml:space="preserve"> </w:t>
      </w:r>
      <w:r>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nabyvatel</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Poskytovatel</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nabyvatelem</w:t>
      </w:r>
      <w:r w:rsidRPr="00571A5E">
        <w:rPr>
          <w:rFonts w:ascii="Arial Narrow" w:hAnsi="Arial Narrow" w:cs="Arial"/>
          <w:kern w:val="32"/>
        </w:rPr>
        <w:t xml:space="preserve"> a/nebo </w:t>
      </w:r>
      <w:r>
        <w:rPr>
          <w:rFonts w:ascii="Arial Narrow" w:hAnsi="Arial Narrow" w:cs="Arial"/>
          <w:kern w:val="32"/>
        </w:rPr>
        <w:t>nabyvatel</w:t>
      </w:r>
      <w:r w:rsidRPr="00571A5E">
        <w:rPr>
          <w:rFonts w:ascii="Arial Narrow" w:hAnsi="Arial Narrow" w:cs="Arial"/>
          <w:kern w:val="32"/>
        </w:rPr>
        <w:t xml:space="preserve"> bude povinen již poskytnutou Dotaci či její část vrátit a dále zaplatit sankce v podobě úroku z</w:t>
      </w:r>
      <w:r>
        <w:rPr>
          <w:rFonts w:ascii="Arial Narrow" w:hAnsi="Arial Narrow" w:cs="Arial"/>
          <w:kern w:val="32"/>
        </w:rPr>
        <w:t> </w:t>
      </w:r>
      <w:r w:rsidRPr="00571A5E">
        <w:rPr>
          <w:rFonts w:ascii="Arial Narrow" w:hAnsi="Arial Narrow" w:cs="Arial"/>
          <w:kern w:val="32"/>
        </w:rPr>
        <w:t>prodlení</w:t>
      </w:r>
      <w:r>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odměny za poskytnutí licence</w:t>
      </w:r>
      <w:r w:rsidRPr="00571A5E">
        <w:rPr>
          <w:rFonts w:ascii="Arial Narrow" w:hAnsi="Arial Narrow" w:cs="Arial"/>
          <w:kern w:val="32"/>
        </w:rPr>
        <w:t xml:space="preserve"> dle této smlouvy hrazené z Dotace. </w:t>
      </w:r>
    </w:p>
    <w:p w:rsidR="008E225C" w:rsidRDefault="008E225C" w:rsidP="00D10660">
      <w:pPr>
        <w:pStyle w:val="Odstavecseseznamem"/>
        <w:spacing w:after="120" w:line="360" w:lineRule="auto"/>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poskytovatele</w:t>
      </w:r>
      <w:r w:rsidRPr="00C505D1">
        <w:rPr>
          <w:rFonts w:ascii="Arial Narrow" w:hAnsi="Arial Narrow" w:cs="Arial"/>
          <w:kern w:val="32"/>
        </w:rPr>
        <w:t xml:space="preserve"> sjednaných touto smlouvou z důvodu přičitatelného </w:t>
      </w:r>
      <w:r>
        <w:rPr>
          <w:rFonts w:ascii="Arial Narrow" w:hAnsi="Arial Narrow" w:cs="Arial"/>
          <w:kern w:val="32"/>
        </w:rPr>
        <w:t>poskytovateli</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poskytovatel</w:t>
      </w:r>
      <w:r w:rsidRPr="00C505D1">
        <w:rPr>
          <w:rFonts w:ascii="Arial Narrow" w:hAnsi="Arial Narrow" w:cs="Arial"/>
          <w:kern w:val="32"/>
        </w:rPr>
        <w:t xml:space="preserve"> uhradit </w:t>
      </w:r>
      <w:r>
        <w:rPr>
          <w:rFonts w:ascii="Arial Narrow" w:hAnsi="Arial Narrow" w:cs="Arial"/>
          <w:kern w:val="32"/>
        </w:rPr>
        <w:t>nabyvateli</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nabyvateli</w:t>
      </w:r>
      <w:r w:rsidRPr="00C505D1">
        <w:rPr>
          <w:rFonts w:ascii="Arial Narrow" w:hAnsi="Arial Narrow" w:cs="Arial"/>
          <w:kern w:val="32"/>
        </w:rPr>
        <w:t xml:space="preserve"> v důsledku porušení povinností </w:t>
      </w:r>
      <w:r>
        <w:rPr>
          <w:rFonts w:ascii="Arial Narrow" w:hAnsi="Arial Narrow" w:cs="Arial"/>
          <w:kern w:val="32"/>
        </w:rPr>
        <w:t>poskytovateli</w:t>
      </w:r>
      <w:r w:rsidRPr="00C505D1">
        <w:rPr>
          <w:rFonts w:ascii="Arial Narrow" w:hAnsi="Arial Narrow" w:cs="Arial"/>
          <w:kern w:val="32"/>
        </w:rPr>
        <w:t xml:space="preserve"> vzniknou.</w:t>
      </w:r>
    </w:p>
    <w:p w:rsidR="008E225C" w:rsidRPr="001820F9" w:rsidRDefault="008E225C" w:rsidP="00D10660">
      <w:pPr>
        <w:pStyle w:val="Odstavecseseznamem"/>
        <w:numPr>
          <w:ilvl w:val="0"/>
          <w:numId w:val="4"/>
        </w:numPr>
        <w:spacing w:after="120" w:line="360" w:lineRule="auto"/>
        <w:ind w:left="284" w:hanging="284"/>
        <w:rPr>
          <w:rFonts w:ascii="Arial Narrow" w:hAnsi="Arial Narrow"/>
          <w:color w:val="000000"/>
        </w:rPr>
      </w:pPr>
      <w:r w:rsidRPr="001820F9">
        <w:rPr>
          <w:rFonts w:ascii="Arial Narrow" w:hAnsi="Arial Narrow"/>
        </w:rPr>
        <w:t xml:space="preserve">Tato smlouva se uzavírá v souladu se zadávací dokumentací </w:t>
      </w:r>
      <w:r>
        <w:rPr>
          <w:rFonts w:ascii="Arial Narrow" w:hAnsi="Arial Narrow"/>
        </w:rPr>
        <w:t>nabyvatele</w:t>
      </w:r>
      <w:r w:rsidRPr="001820F9">
        <w:rPr>
          <w:rFonts w:ascii="Arial Narrow" w:hAnsi="Arial Narrow"/>
        </w:rPr>
        <w:t xml:space="preserve">, a to na základě výsledku </w:t>
      </w:r>
      <w:r>
        <w:rPr>
          <w:rFonts w:ascii="Arial Narrow" w:hAnsi="Arial Narrow"/>
        </w:rPr>
        <w:t>podlimitní</w:t>
      </w:r>
      <w:r w:rsidRPr="001820F9">
        <w:rPr>
          <w:rFonts w:ascii="Arial Narrow" w:hAnsi="Arial Narrow"/>
        </w:rPr>
        <w:t xml:space="preserve"> veřejné zakázky na dodávky</w:t>
      </w:r>
      <w:r>
        <w:rPr>
          <w:rFonts w:ascii="Arial Narrow" w:hAnsi="Arial Narrow"/>
        </w:rPr>
        <w:t xml:space="preserve">, rozdělené na části, název části 2 veřejné </w:t>
      </w:r>
      <w:r w:rsidRPr="0075724A">
        <w:rPr>
          <w:rFonts w:ascii="Arial Narrow" w:hAnsi="Arial Narrow"/>
        </w:rPr>
        <w:t xml:space="preserve">zakázky: </w:t>
      </w:r>
      <w:r w:rsidRPr="001C754E">
        <w:rPr>
          <w:rFonts w:ascii="Arial Narrow" w:hAnsi="Arial Narrow"/>
        </w:rPr>
        <w:t>„</w:t>
      </w:r>
      <w:r w:rsidRPr="001C754E">
        <w:rPr>
          <w:rFonts w:ascii="Arial Narrow" w:hAnsi="Arial Narrow" w:cs="Arial"/>
          <w:b/>
          <w:bCs/>
        </w:rPr>
        <w:t>Inovace a rozšíření informačních systémů ve městě Trutnov – rok 201</w:t>
      </w:r>
      <w:r w:rsidR="004A516D">
        <w:rPr>
          <w:rFonts w:ascii="Arial Narrow" w:hAnsi="Arial Narrow" w:cs="Arial"/>
          <w:b/>
          <w:bCs/>
        </w:rPr>
        <w:t>8</w:t>
      </w:r>
      <w:r w:rsidRPr="001C754E">
        <w:rPr>
          <w:rFonts w:ascii="Arial Narrow" w:hAnsi="Arial Narrow" w:cs="Arial"/>
          <w:b/>
        </w:rPr>
        <w:t xml:space="preserve"> – Rozšíření mapového serveru pro městský úřad (RMS)</w:t>
      </w:r>
      <w:r w:rsidRPr="001C754E">
        <w:rPr>
          <w:rFonts w:ascii="Arial Narrow" w:hAnsi="Arial Narrow"/>
        </w:rPr>
        <w:t>“</w:t>
      </w:r>
      <w:r w:rsidRPr="001C754E">
        <w:rPr>
          <w:rFonts w:ascii="Arial Narrow" w:hAnsi="Arial Narrow" w:cs="Arial"/>
          <w:b/>
        </w:rPr>
        <w:t xml:space="preserve"> </w:t>
      </w:r>
      <w:r w:rsidRPr="001C754E">
        <w:rPr>
          <w:rFonts w:ascii="Arial Narrow" w:hAnsi="Arial Narrow" w:cs="Arial"/>
        </w:rPr>
        <w:t>(</w:t>
      </w:r>
      <w:r w:rsidRPr="0075724A">
        <w:rPr>
          <w:rFonts w:ascii="Arial Narrow" w:hAnsi="Arial Narrow" w:cs="Arial"/>
        </w:rPr>
        <w:t>dále</w:t>
      </w:r>
      <w:r w:rsidRPr="0075724A">
        <w:rPr>
          <w:rFonts w:ascii="Arial Narrow" w:hAnsi="Arial Narrow" w:cs="Arial"/>
          <w:shd w:val="clear" w:color="auto" w:fill="FFFFFF"/>
        </w:rPr>
        <w:t xml:space="preserve"> jen „veřejná zakázka“),</w:t>
      </w:r>
      <w:r w:rsidRPr="0075724A">
        <w:rPr>
          <w:rFonts w:ascii="Arial Narrow" w:hAnsi="Arial Narrow"/>
          <w:b/>
        </w:rPr>
        <w:t xml:space="preserve"> </w:t>
      </w:r>
      <w:r w:rsidRPr="0075724A">
        <w:rPr>
          <w:rFonts w:ascii="Arial Narrow" w:hAnsi="Arial Narrow"/>
        </w:rPr>
        <w:t>zadané v</w:t>
      </w:r>
      <w:r>
        <w:rPr>
          <w:rFonts w:ascii="Arial Narrow" w:hAnsi="Arial Narrow"/>
        </w:rPr>
        <w:t>e zjednodušeném podlimitním</w:t>
      </w:r>
      <w:r w:rsidRPr="0075724A">
        <w:rPr>
          <w:rFonts w:ascii="Arial Narrow" w:hAnsi="Arial Narrow"/>
        </w:rPr>
        <w:t xml:space="preserve"> řízení dle § 5</w:t>
      </w:r>
      <w:r>
        <w:rPr>
          <w:rFonts w:ascii="Arial Narrow" w:hAnsi="Arial Narrow"/>
        </w:rPr>
        <w:t>3</w:t>
      </w:r>
      <w:r w:rsidRPr="0075724A">
        <w:rPr>
          <w:rFonts w:ascii="Arial Narrow" w:hAnsi="Arial Narrow"/>
        </w:rPr>
        <w:t xml:space="preserve"> zákona č. 134</w:t>
      </w:r>
      <w:r w:rsidRPr="001820F9">
        <w:rPr>
          <w:rFonts w:ascii="Arial Narrow" w:hAnsi="Arial Narrow"/>
        </w:rPr>
        <w:t>/2016 Sb., o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w:t>
      </w:r>
      <w:r>
        <w:rPr>
          <w:rFonts w:ascii="Arial Narrow" w:hAnsi="Arial Narrow"/>
        </w:rPr>
        <w:t xml:space="preserve"> nabyvatele</w:t>
      </w:r>
      <w:r w:rsidRPr="008C67CF">
        <w:rPr>
          <w:rFonts w:ascii="Arial Narrow" w:hAnsi="Arial Narrow"/>
        </w:rPr>
        <w:t xml:space="preserve">,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Technickými podmínkami poskytovatele, </w:t>
      </w:r>
      <w:r w:rsidRPr="001820F9">
        <w:rPr>
          <w:rFonts w:ascii="Arial Narrow" w:hAnsi="Arial Narrow"/>
        </w:rPr>
        <w:t xml:space="preserve">které </w:t>
      </w:r>
      <w:r>
        <w:rPr>
          <w:rFonts w:ascii="Arial Narrow" w:hAnsi="Arial Narrow"/>
        </w:rPr>
        <w:t>poskytovatel</w:t>
      </w:r>
      <w:r w:rsidRPr="001820F9">
        <w:rPr>
          <w:rFonts w:ascii="Arial Narrow" w:hAnsi="Arial Narrow"/>
        </w:rPr>
        <w:t xml:space="preserve"> </w:t>
      </w:r>
      <w:r>
        <w:rPr>
          <w:rFonts w:ascii="Arial Narrow" w:hAnsi="Arial Narrow"/>
        </w:rPr>
        <w:t xml:space="preserve">zpracoval sám a </w:t>
      </w:r>
      <w:r w:rsidRPr="001820F9">
        <w:rPr>
          <w:rFonts w:ascii="Arial Narrow" w:hAnsi="Arial Narrow"/>
        </w:rPr>
        <w:t>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Pr>
          <w:rFonts w:ascii="Arial Narrow" w:hAnsi="Arial Narrow"/>
        </w:rPr>
        <w:t xml:space="preserve"> a Cenovou nabídkou, která tvoří přílohu č. 3 této smlouvy. </w:t>
      </w:r>
    </w:p>
    <w:p w:rsidR="008E225C" w:rsidRPr="008F3A12" w:rsidRDefault="008E225C" w:rsidP="00D10660">
      <w:pPr>
        <w:pStyle w:val="Odstavecseseznamem"/>
        <w:numPr>
          <w:ilvl w:val="0"/>
          <w:numId w:val="4"/>
        </w:numPr>
        <w:spacing w:after="120" w:line="360" w:lineRule="auto"/>
        <w:ind w:left="284" w:hanging="284"/>
        <w:rPr>
          <w:rFonts w:ascii="Arial Narrow" w:hAnsi="Arial Narrow" w:cs="Arial"/>
          <w:kern w:val="32"/>
        </w:rPr>
      </w:pPr>
      <w:r>
        <w:rPr>
          <w:rFonts w:ascii="Arial Narrow" w:hAnsi="Arial Narrow" w:cs="Arial"/>
        </w:rPr>
        <w:t>Poskytovatel</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rsidR="008E225C" w:rsidRPr="00817B71" w:rsidRDefault="008E225C" w:rsidP="00D10660">
      <w:pPr>
        <w:pStyle w:val="Odstavecseseznamem"/>
        <w:numPr>
          <w:ilvl w:val="0"/>
          <w:numId w:val="4"/>
        </w:numPr>
        <w:spacing w:after="120" w:line="360" w:lineRule="auto"/>
        <w:ind w:left="284" w:hanging="284"/>
        <w:rPr>
          <w:rFonts w:ascii="Arial Narrow" w:hAnsi="Arial Narrow"/>
          <w:color w:val="000000"/>
        </w:rPr>
      </w:pPr>
      <w:r>
        <w:rPr>
          <w:rFonts w:ascii="Arial Narrow" w:hAnsi="Arial Narrow" w:cs="Arial"/>
          <w:kern w:val="32"/>
        </w:rPr>
        <w:t>Poskytovatel</w:t>
      </w:r>
      <w:r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w:t>
      </w:r>
      <w:r>
        <w:rPr>
          <w:rFonts w:ascii="Arial Narrow" w:hAnsi="Arial Narrow" w:cs="Arial"/>
          <w:kern w:val="32"/>
        </w:rPr>
        <w:t xml:space="preserve">ky, neobsahují nevhodná řešení </w:t>
      </w:r>
      <w:r w:rsidRPr="00C505D1">
        <w:rPr>
          <w:rFonts w:ascii="Arial Narrow" w:hAnsi="Arial Narrow" w:cs="Arial"/>
          <w:kern w:val="32"/>
        </w:rPr>
        <w:t xml:space="preserve">a technologie, a že </w:t>
      </w:r>
      <w:r>
        <w:rPr>
          <w:rFonts w:ascii="Arial Narrow" w:hAnsi="Arial Narrow" w:cs="Arial"/>
          <w:kern w:val="32"/>
        </w:rPr>
        <w:t xml:space="preserve">software </w:t>
      </w:r>
      <w:r w:rsidRPr="00C505D1">
        <w:rPr>
          <w:rFonts w:ascii="Arial Narrow" w:hAnsi="Arial Narrow" w:cs="Arial"/>
          <w:kern w:val="32"/>
        </w:rPr>
        <w:t xml:space="preserve">je tak možno </w:t>
      </w:r>
      <w:r>
        <w:rPr>
          <w:rFonts w:ascii="Arial Narrow" w:hAnsi="Arial Narrow" w:cs="Arial"/>
          <w:kern w:val="32"/>
        </w:rPr>
        <w:t>dodat</w:t>
      </w:r>
      <w:r w:rsidRPr="00C505D1">
        <w:rPr>
          <w:rFonts w:ascii="Arial Narrow" w:hAnsi="Arial Narrow" w:cs="Arial"/>
          <w:kern w:val="32"/>
        </w:rPr>
        <w:t xml:space="preserve"> za jím nabídnutou smluvní </w:t>
      </w:r>
      <w:r>
        <w:rPr>
          <w:rFonts w:ascii="Arial Narrow" w:hAnsi="Arial Narrow" w:cs="Arial"/>
          <w:kern w:val="32"/>
        </w:rPr>
        <w:t>odměnu</w:t>
      </w:r>
      <w:r w:rsidRPr="00C505D1">
        <w:rPr>
          <w:rFonts w:ascii="Arial Narrow" w:hAnsi="Arial Narrow" w:cs="Arial"/>
          <w:kern w:val="32"/>
        </w:rPr>
        <w:t xml:space="preserve"> uvedenou v </w:t>
      </w:r>
      <w:r w:rsidRPr="00817B71">
        <w:rPr>
          <w:rFonts w:ascii="Arial Narrow" w:hAnsi="Arial Narrow" w:cs="Arial"/>
          <w:kern w:val="32"/>
        </w:rPr>
        <w:t>článku III. této smlouvy.</w:t>
      </w:r>
    </w:p>
    <w:p w:rsidR="008E225C" w:rsidRDefault="008E225C" w:rsidP="00D10660">
      <w:pPr>
        <w:spacing w:after="120" w:line="360" w:lineRule="auto"/>
        <w:jc w:val="center"/>
        <w:rPr>
          <w:rFonts w:ascii="Arial Narrow" w:hAnsi="Arial Narrow"/>
          <w:b/>
          <w:sz w:val="22"/>
          <w:szCs w:val="22"/>
        </w:rPr>
      </w:pPr>
    </w:p>
    <w:p w:rsidR="008E225C" w:rsidRPr="00FB7B04" w:rsidRDefault="008E225C" w:rsidP="00D10660">
      <w:pPr>
        <w:spacing w:after="120" w:line="360" w:lineRule="auto"/>
        <w:jc w:val="center"/>
        <w:rPr>
          <w:rFonts w:ascii="Arial Narrow" w:hAnsi="Arial Narrow"/>
          <w:b/>
          <w:sz w:val="22"/>
          <w:szCs w:val="22"/>
        </w:rPr>
      </w:pPr>
      <w:r w:rsidRPr="00FB7B04">
        <w:rPr>
          <w:rFonts w:ascii="Arial Narrow" w:hAnsi="Arial Narrow"/>
          <w:b/>
          <w:sz w:val="22"/>
          <w:szCs w:val="22"/>
        </w:rPr>
        <w:t>I.</w:t>
      </w:r>
    </w:p>
    <w:p w:rsidR="008E225C" w:rsidRPr="00FB7B04" w:rsidRDefault="008E225C" w:rsidP="00D10660">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rsidR="008E225C" w:rsidRPr="001431D1" w:rsidRDefault="008E225C" w:rsidP="00D10660">
      <w:pPr>
        <w:pStyle w:val="Odstavecseseznamem"/>
        <w:numPr>
          <w:ilvl w:val="1"/>
          <w:numId w:val="16"/>
        </w:numPr>
        <w:tabs>
          <w:tab w:val="left" w:pos="426"/>
        </w:tabs>
        <w:spacing w:after="120" w:line="360" w:lineRule="auto"/>
        <w:ind w:left="426" w:hanging="426"/>
        <w:rPr>
          <w:rFonts w:ascii="Arial Narrow" w:hAnsi="Arial Narrow"/>
        </w:rPr>
      </w:pPr>
      <w:r w:rsidRPr="001C754E">
        <w:rPr>
          <w:rFonts w:ascii="Arial Narrow" w:hAnsi="Arial Narrow"/>
        </w:rPr>
        <w:t xml:space="preserve">Poskytovatel se touto smlouvou zavazuje dodat nabyvateli řádně a včas, na svůj náklad a na své nebezpečí software </w:t>
      </w:r>
      <w:r w:rsidRPr="001C754E">
        <w:rPr>
          <w:rFonts w:ascii="Arial Narrow" w:hAnsi="Arial Narrow" w:cs="Arial"/>
        </w:rPr>
        <w:t xml:space="preserve">a implementovat řešení pro publikaci, evidenci a správu městské zeleně, mobiliáře, vodovodů a kanalizací v prostředí mapového portálu města, umožňující vlastní tvorbu, správu a údržbu dat pasportů zadavatele, </w:t>
      </w:r>
      <w:r w:rsidRPr="001C754E">
        <w:rPr>
          <w:rFonts w:ascii="Arial Narrow" w:hAnsi="Arial Narrow"/>
        </w:rPr>
        <w:t xml:space="preserve">plně odpovídající </w:t>
      </w:r>
      <w:r w:rsidRPr="001C754E">
        <w:rPr>
          <w:rFonts w:ascii="Arial Narrow" w:hAnsi="Arial Narrow"/>
        </w:rPr>
        <w:lastRenderedPageBreak/>
        <w:t>technickým podmínkám nabyvatele</w:t>
      </w:r>
      <w:r>
        <w:rPr>
          <w:rFonts w:ascii="Arial Narrow" w:hAnsi="Arial Narrow"/>
        </w:rPr>
        <w:t>, které tvoří přílohu č. 1 této smlouvy</w:t>
      </w:r>
      <w:r w:rsidRPr="00FC1019">
        <w:rPr>
          <w:rFonts w:ascii="Arial Narrow" w:hAnsi="Arial Narrow"/>
        </w:rPr>
        <w:t xml:space="preserve"> (dále jen „</w:t>
      </w:r>
      <w:r>
        <w:rPr>
          <w:rFonts w:ascii="Arial Narrow" w:hAnsi="Arial Narrow"/>
        </w:rPr>
        <w:t>software</w:t>
      </w:r>
      <w:r w:rsidRPr="00FC1019">
        <w:rPr>
          <w:rFonts w:ascii="Arial Narrow" w:hAnsi="Arial Narrow"/>
        </w:rPr>
        <w:t>“), a dále poskytnout nabyvateli související služby a dodávky v </w:t>
      </w:r>
      <w:r w:rsidRPr="001431D1">
        <w:rPr>
          <w:rFonts w:ascii="Arial Narrow" w:hAnsi="Arial Narrow"/>
        </w:rPr>
        <w:t xml:space="preserve">rozsahu dle odst. 2.3 této smlouvy. </w:t>
      </w:r>
    </w:p>
    <w:p w:rsidR="008E225C" w:rsidRPr="001431D1" w:rsidRDefault="008E225C" w:rsidP="00D10660">
      <w:pPr>
        <w:pStyle w:val="Odstavecseseznamem"/>
        <w:numPr>
          <w:ilvl w:val="1"/>
          <w:numId w:val="16"/>
        </w:numPr>
        <w:tabs>
          <w:tab w:val="left" w:pos="426"/>
        </w:tabs>
        <w:spacing w:after="120" w:line="360" w:lineRule="auto"/>
        <w:ind w:left="426" w:hanging="426"/>
        <w:rPr>
          <w:rFonts w:ascii="Arial Narrow" w:hAnsi="Arial Narrow"/>
        </w:rPr>
      </w:pPr>
      <w:r>
        <w:rPr>
          <w:rFonts w:ascii="Arial Narrow" w:hAnsi="Arial Narrow"/>
        </w:rPr>
        <w:t>Nabyvatel</w:t>
      </w:r>
      <w:r w:rsidRPr="00A91CDB">
        <w:rPr>
          <w:rFonts w:ascii="Arial Narrow" w:hAnsi="Arial Narrow"/>
        </w:rPr>
        <w:t xml:space="preserve"> se zavazuje převzít řádně a včas </w:t>
      </w:r>
      <w:r>
        <w:rPr>
          <w:rFonts w:ascii="Arial Narrow" w:hAnsi="Arial Narrow"/>
        </w:rPr>
        <w:t>dodaný software</w:t>
      </w:r>
      <w:r w:rsidRPr="00A91CDB">
        <w:rPr>
          <w:rFonts w:ascii="Arial Narrow" w:hAnsi="Arial Narrow"/>
        </w:rPr>
        <w:t xml:space="preserve"> a uhradit za </w:t>
      </w:r>
      <w:r>
        <w:rPr>
          <w:rFonts w:ascii="Arial Narrow" w:hAnsi="Arial Narrow"/>
        </w:rPr>
        <w:t>dodání softwar</w:t>
      </w:r>
      <w:r w:rsidR="00A740C1">
        <w:rPr>
          <w:rFonts w:ascii="Arial Narrow" w:hAnsi="Arial Narrow"/>
        </w:rPr>
        <w:t>e</w:t>
      </w:r>
      <w:r w:rsidRPr="00A91CDB">
        <w:rPr>
          <w:rFonts w:ascii="Arial Narrow" w:hAnsi="Arial Narrow"/>
        </w:rPr>
        <w:t xml:space="preserve"> sjednanou </w:t>
      </w:r>
      <w:r>
        <w:rPr>
          <w:rFonts w:ascii="Arial Narrow" w:hAnsi="Arial Narrow"/>
        </w:rPr>
        <w:t>odměnu</w:t>
      </w:r>
      <w:r w:rsidRPr="00A91CDB">
        <w:rPr>
          <w:rFonts w:ascii="Arial Narrow" w:hAnsi="Arial Narrow"/>
        </w:rPr>
        <w:t xml:space="preserve"> dle </w:t>
      </w:r>
      <w:r w:rsidRPr="001431D1">
        <w:rPr>
          <w:rFonts w:ascii="Arial Narrow" w:hAnsi="Arial Narrow"/>
        </w:rPr>
        <w:t xml:space="preserve">čl. III. této smlouvy. </w:t>
      </w:r>
    </w:p>
    <w:p w:rsidR="008E225C" w:rsidRDefault="008E225C" w:rsidP="00D10660">
      <w:pPr>
        <w:pStyle w:val="Odstavecseseznamem"/>
        <w:numPr>
          <w:ilvl w:val="1"/>
          <w:numId w:val="16"/>
        </w:numPr>
        <w:tabs>
          <w:tab w:val="left" w:pos="426"/>
        </w:tabs>
        <w:spacing w:after="120" w:line="360" w:lineRule="auto"/>
        <w:ind w:left="426" w:hanging="426"/>
        <w:rPr>
          <w:rFonts w:ascii="Arial Narrow" w:hAnsi="Arial Narrow"/>
        </w:rPr>
      </w:pPr>
      <w:r w:rsidRPr="00FC1019">
        <w:rPr>
          <w:rFonts w:ascii="Arial Narrow" w:hAnsi="Arial Narrow"/>
        </w:rPr>
        <w:t xml:space="preserve">Přesná specifikace </w:t>
      </w:r>
      <w:r>
        <w:rPr>
          <w:rFonts w:ascii="Arial Narrow" w:hAnsi="Arial Narrow"/>
        </w:rPr>
        <w:t>dodávaného software</w:t>
      </w:r>
      <w:r w:rsidRPr="00FC1019">
        <w:rPr>
          <w:rFonts w:ascii="Arial Narrow" w:hAnsi="Arial Narrow"/>
        </w:rPr>
        <w:t xml:space="preserve"> je uvedena v příloze č. 1 (technické podmínky požadované nabyvatelem) a v příloze č. 2 této smlouvy (technické podmínky poskytovatel</w:t>
      </w:r>
      <w:r>
        <w:rPr>
          <w:rFonts w:ascii="Arial Narrow" w:hAnsi="Arial Narrow"/>
        </w:rPr>
        <w:t>e</w:t>
      </w:r>
      <w:r w:rsidRPr="00FC1019">
        <w:rPr>
          <w:rFonts w:ascii="Arial Narrow" w:hAnsi="Arial Narrow"/>
        </w:rPr>
        <w:t>m nabízené</w:t>
      </w:r>
      <w:r>
        <w:rPr>
          <w:rFonts w:ascii="Arial Narrow" w:hAnsi="Arial Narrow"/>
        </w:rPr>
        <w:t>ho</w:t>
      </w:r>
      <w:r w:rsidRPr="00FC1019">
        <w:rPr>
          <w:rFonts w:ascii="Arial Narrow" w:hAnsi="Arial Narrow"/>
        </w:rPr>
        <w:t xml:space="preserve"> </w:t>
      </w:r>
      <w:r>
        <w:rPr>
          <w:rFonts w:ascii="Arial Narrow" w:hAnsi="Arial Narrow"/>
        </w:rPr>
        <w:t>software)</w:t>
      </w:r>
      <w:r w:rsidRPr="00FC1019">
        <w:rPr>
          <w:rFonts w:ascii="Arial Narrow" w:hAnsi="Arial Narrow"/>
        </w:rPr>
        <w:t xml:space="preserve">. </w:t>
      </w:r>
    </w:p>
    <w:p w:rsidR="008E225C" w:rsidRDefault="008E225C" w:rsidP="00D10660">
      <w:pPr>
        <w:pStyle w:val="Odstavecseseznamem"/>
        <w:numPr>
          <w:ilvl w:val="1"/>
          <w:numId w:val="16"/>
        </w:numPr>
        <w:tabs>
          <w:tab w:val="left" w:pos="426"/>
        </w:tabs>
        <w:spacing w:after="120" w:line="360" w:lineRule="auto"/>
        <w:ind w:left="426" w:hanging="426"/>
        <w:rPr>
          <w:rFonts w:ascii="Arial Narrow" w:hAnsi="Arial Narrow"/>
        </w:rPr>
      </w:pPr>
      <w:r>
        <w:rPr>
          <w:rFonts w:ascii="Arial Narrow" w:hAnsi="Arial Narrow"/>
        </w:rPr>
        <w:t>Poskytovatel prohlašuje, že je vlastníkem a/nebo oprávněným uživatelem softwar</w:t>
      </w:r>
      <w:r w:rsidR="00A740C1">
        <w:rPr>
          <w:rFonts w:ascii="Arial Narrow" w:hAnsi="Arial Narrow"/>
        </w:rPr>
        <w:t>e</w:t>
      </w:r>
      <w:r>
        <w:rPr>
          <w:rFonts w:ascii="Arial Narrow" w:hAnsi="Arial Narrow"/>
        </w:rPr>
        <w:t>. Poskytovatel je oprávněn postoupit užívací práva k software za podmínek stanovených touto smlouvou nabyvateli. Za software se v souladu s touto smlouvou považují též veškeré další verze nebo modifikace softwar</w:t>
      </w:r>
      <w:r w:rsidR="00A740C1">
        <w:rPr>
          <w:rFonts w:ascii="Arial Narrow" w:hAnsi="Arial Narrow"/>
        </w:rPr>
        <w:t>e</w:t>
      </w:r>
      <w:r>
        <w:rPr>
          <w:rFonts w:ascii="Arial Narrow" w:hAnsi="Arial Narrow"/>
        </w:rPr>
        <w:t>, jejich oprávněným uživatelem bude dle této smlouvy nabyvatel. Poskytovatel prohlašuje, že je vzhledem ke svým právům, které má k softwar</w:t>
      </w:r>
      <w:r w:rsidR="00A740C1">
        <w:rPr>
          <w:rFonts w:ascii="Arial Narrow" w:hAnsi="Arial Narrow"/>
        </w:rPr>
        <w:t>e</w:t>
      </w:r>
      <w:r>
        <w:rPr>
          <w:rFonts w:ascii="Arial Narrow" w:hAnsi="Arial Narrow"/>
        </w:rPr>
        <w:t xml:space="preserve"> a ke smlouvám s autory softwar</w:t>
      </w:r>
      <w:r w:rsidR="00A740C1">
        <w:rPr>
          <w:rFonts w:ascii="Arial Narrow" w:hAnsi="Arial Narrow"/>
        </w:rPr>
        <w:t>e</w:t>
      </w:r>
      <w:r>
        <w:rPr>
          <w:rFonts w:ascii="Arial Narrow" w:hAnsi="Arial Narrow"/>
        </w:rPr>
        <w:t>, schopen a oprávněn k činnostem dle této smlouvy.</w:t>
      </w:r>
    </w:p>
    <w:p w:rsidR="008E225C" w:rsidRDefault="008E225C" w:rsidP="00D10660">
      <w:pPr>
        <w:pStyle w:val="Odstavecseseznamem"/>
        <w:numPr>
          <w:ilvl w:val="1"/>
          <w:numId w:val="16"/>
        </w:numPr>
        <w:tabs>
          <w:tab w:val="left" w:pos="426"/>
        </w:tabs>
        <w:spacing w:after="120" w:line="360" w:lineRule="auto"/>
        <w:ind w:left="426" w:hanging="426"/>
        <w:rPr>
          <w:rFonts w:ascii="Arial Narrow" w:hAnsi="Arial Narrow"/>
        </w:rPr>
      </w:pPr>
      <w:r>
        <w:rPr>
          <w:rFonts w:ascii="Arial Narrow" w:hAnsi="Arial Narrow"/>
        </w:rPr>
        <w:t>Poskytovatel prohlašuje, že software či doklady, se kterými bude software dodán, nebude porušovat ani nebude mít za následek porušení jakéhokoliv práva duševního vlastnictví či jiného práva třetích osob.</w:t>
      </w:r>
    </w:p>
    <w:p w:rsidR="008E225C" w:rsidRPr="00FC1019" w:rsidRDefault="008E225C" w:rsidP="00D10660">
      <w:pPr>
        <w:pStyle w:val="Odstavecseseznamem"/>
        <w:numPr>
          <w:ilvl w:val="1"/>
          <w:numId w:val="16"/>
        </w:numPr>
        <w:tabs>
          <w:tab w:val="left" w:pos="426"/>
        </w:tabs>
        <w:spacing w:after="120" w:line="360" w:lineRule="auto"/>
        <w:ind w:left="426" w:hanging="426"/>
        <w:rPr>
          <w:rFonts w:ascii="Arial Narrow" w:hAnsi="Arial Narrow"/>
        </w:rPr>
      </w:pPr>
      <w:r w:rsidRPr="00B37097">
        <w:rPr>
          <w:rFonts w:ascii="Arial Narrow" w:hAnsi="Arial Narrow"/>
        </w:rPr>
        <w:t xml:space="preserve">Účel užití </w:t>
      </w:r>
      <w:r>
        <w:rPr>
          <w:rFonts w:ascii="Arial Narrow" w:hAnsi="Arial Narrow"/>
        </w:rPr>
        <w:t>software</w:t>
      </w:r>
      <w:r w:rsidRPr="00B37097">
        <w:rPr>
          <w:rFonts w:ascii="Arial Narrow" w:hAnsi="Arial Narrow"/>
        </w:rPr>
        <w:t xml:space="preserve"> </w:t>
      </w:r>
      <w:r>
        <w:rPr>
          <w:rFonts w:ascii="Arial Narrow" w:hAnsi="Arial Narrow"/>
        </w:rPr>
        <w:t>nabyvatelem</w:t>
      </w:r>
      <w:r w:rsidRPr="00B37097">
        <w:rPr>
          <w:rFonts w:ascii="Arial Narrow" w:hAnsi="Arial Narrow"/>
        </w:rPr>
        <w:t xml:space="preserve"> </w:t>
      </w:r>
      <w:r>
        <w:rPr>
          <w:rFonts w:ascii="Arial Narrow" w:hAnsi="Arial Narrow"/>
        </w:rPr>
        <w:t xml:space="preserve">je podrobně popsán v příloze č. 1 této smlouvy. </w:t>
      </w:r>
    </w:p>
    <w:p w:rsidR="008E225C" w:rsidRDefault="008E225C" w:rsidP="00D10660">
      <w:pPr>
        <w:spacing w:after="120" w:line="360" w:lineRule="auto"/>
        <w:jc w:val="center"/>
        <w:rPr>
          <w:rFonts w:ascii="Arial Narrow" w:hAnsi="Arial Narrow"/>
          <w:b/>
          <w:sz w:val="22"/>
          <w:szCs w:val="22"/>
        </w:rPr>
      </w:pPr>
    </w:p>
    <w:p w:rsidR="008E225C" w:rsidRPr="00FB7B04" w:rsidRDefault="008E225C" w:rsidP="00D10660">
      <w:pPr>
        <w:spacing w:after="120" w:line="360" w:lineRule="auto"/>
        <w:jc w:val="center"/>
        <w:rPr>
          <w:rFonts w:ascii="Arial Narrow" w:hAnsi="Arial Narrow"/>
          <w:b/>
          <w:sz w:val="22"/>
          <w:szCs w:val="22"/>
        </w:rPr>
      </w:pPr>
      <w:r w:rsidRPr="00FB7B04">
        <w:rPr>
          <w:rFonts w:ascii="Arial Narrow" w:hAnsi="Arial Narrow"/>
          <w:b/>
          <w:sz w:val="22"/>
          <w:szCs w:val="22"/>
        </w:rPr>
        <w:t>II.</w:t>
      </w:r>
    </w:p>
    <w:p w:rsidR="008E225C" w:rsidRPr="00FB7B04" w:rsidRDefault="008E225C" w:rsidP="00D10660">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Pr>
          <w:rFonts w:ascii="Arial Narrow" w:hAnsi="Arial Narrow"/>
          <w:sz w:val="22"/>
          <w:szCs w:val="22"/>
        </w:rPr>
        <w:t>dodání</w:t>
      </w:r>
    </w:p>
    <w:p w:rsidR="008E225C" w:rsidRPr="00517C40" w:rsidRDefault="008E225C" w:rsidP="00D10660">
      <w:pPr>
        <w:numPr>
          <w:ilvl w:val="0"/>
          <w:numId w:val="3"/>
        </w:numPr>
        <w:spacing w:after="120" w:line="360" w:lineRule="auto"/>
        <w:ind w:left="426" w:hanging="426"/>
        <w:rPr>
          <w:rFonts w:ascii="Arial Narrow" w:hAnsi="Arial Narrow"/>
          <w:sz w:val="22"/>
          <w:szCs w:val="22"/>
        </w:rPr>
      </w:pPr>
      <w:r>
        <w:rPr>
          <w:rFonts w:ascii="Arial Narrow" w:hAnsi="Arial Narrow"/>
          <w:sz w:val="22"/>
        </w:rPr>
        <w:t>Poskytovatel</w:t>
      </w:r>
      <w:r w:rsidRPr="00FB7B04">
        <w:rPr>
          <w:rFonts w:ascii="Arial Narrow" w:hAnsi="Arial Narrow"/>
          <w:sz w:val="22"/>
        </w:rPr>
        <w:t xml:space="preserve"> se </w:t>
      </w:r>
      <w:r w:rsidRPr="00B566A3">
        <w:rPr>
          <w:rFonts w:ascii="Arial Narrow" w:hAnsi="Arial Narrow"/>
          <w:sz w:val="22"/>
        </w:rPr>
        <w:t xml:space="preserve">zavazuje předat software nabyvateli </w:t>
      </w:r>
      <w:r w:rsidRPr="000C0255">
        <w:rPr>
          <w:rFonts w:ascii="Arial Narrow" w:hAnsi="Arial Narrow"/>
          <w:b/>
          <w:sz w:val="22"/>
        </w:rPr>
        <w:t xml:space="preserve">do </w:t>
      </w:r>
      <w:r w:rsidR="007C4B6A" w:rsidRPr="000C0255">
        <w:rPr>
          <w:rFonts w:ascii="Arial Narrow" w:hAnsi="Arial Narrow"/>
          <w:b/>
          <w:sz w:val="22"/>
        </w:rPr>
        <w:t xml:space="preserve">21 </w:t>
      </w:r>
      <w:r w:rsidRPr="000C0255">
        <w:rPr>
          <w:rFonts w:ascii="Arial Narrow" w:hAnsi="Arial Narrow"/>
          <w:b/>
          <w:sz w:val="22"/>
        </w:rPr>
        <w:t xml:space="preserve">dnů ode dne </w:t>
      </w:r>
      <w:r w:rsidR="000C0255" w:rsidRPr="000C0255">
        <w:rPr>
          <w:rFonts w:ascii="Arial Narrow" w:hAnsi="Arial Narrow"/>
          <w:b/>
          <w:sz w:val="22"/>
        </w:rPr>
        <w:t>účinnosti</w:t>
      </w:r>
      <w:r w:rsidRPr="000C0255">
        <w:rPr>
          <w:rFonts w:ascii="Arial Narrow" w:hAnsi="Arial Narrow"/>
          <w:b/>
          <w:sz w:val="22"/>
        </w:rPr>
        <w:t xml:space="preserve"> této smlouvy</w:t>
      </w:r>
      <w:r w:rsidRPr="00B566A3">
        <w:rPr>
          <w:rFonts w:ascii="Arial Narrow" w:hAnsi="Arial Narrow"/>
          <w:sz w:val="22"/>
        </w:rPr>
        <w:t xml:space="preserve"> na místo dodání: S</w:t>
      </w:r>
      <w:r w:rsidRPr="00B566A3">
        <w:rPr>
          <w:rFonts w:ascii="Arial Narrow" w:hAnsi="Arial Narrow" w:cs="Arial"/>
          <w:sz w:val="22"/>
          <w:szCs w:val="22"/>
        </w:rPr>
        <w:t xml:space="preserve">lovanské náměstí 165, 541 01 Trutnov. </w:t>
      </w:r>
      <w:r w:rsidRPr="00B566A3">
        <w:rPr>
          <w:rFonts w:ascii="Arial Narrow" w:hAnsi="Arial Narrow"/>
          <w:sz w:val="22"/>
        </w:rPr>
        <w:t xml:space="preserve">O konkrétním termínu a času dodání musí poskytovatel informovat pověřené pracovníky nabyvatele minimálně </w:t>
      </w:r>
      <w:r w:rsidRPr="00FB7B04">
        <w:rPr>
          <w:rFonts w:ascii="Arial Narrow" w:hAnsi="Arial Narrow"/>
          <w:sz w:val="22"/>
        </w:rPr>
        <w:t xml:space="preserve">3 pracovní dny předem. </w:t>
      </w:r>
      <w:r>
        <w:rPr>
          <w:rFonts w:ascii="Arial Narrow" w:hAnsi="Arial Narrow"/>
          <w:sz w:val="22"/>
        </w:rPr>
        <w:t xml:space="preserve">O předání software poskytovatelem a jeho převzetí </w:t>
      </w:r>
      <w:r>
        <w:rPr>
          <w:rFonts w:ascii="Arial Narrow" w:hAnsi="Arial Narrow"/>
          <w:sz w:val="22"/>
          <w:szCs w:val="22"/>
        </w:rPr>
        <w:t>nabyvatelem</w:t>
      </w:r>
      <w:r w:rsidRPr="00517C40">
        <w:rPr>
          <w:rFonts w:ascii="Arial Narrow" w:hAnsi="Arial Narrow"/>
          <w:sz w:val="22"/>
          <w:szCs w:val="22"/>
        </w:rPr>
        <w:t xml:space="preserve"> </w:t>
      </w:r>
      <w:r>
        <w:rPr>
          <w:rFonts w:ascii="Arial Narrow" w:hAnsi="Arial Narrow"/>
          <w:sz w:val="22"/>
          <w:szCs w:val="22"/>
        </w:rPr>
        <w:t>je poskytovatel povinen vydat Předávací protokol.</w:t>
      </w:r>
      <w:r w:rsidRPr="00517C40">
        <w:rPr>
          <w:rFonts w:ascii="Arial Narrow" w:hAnsi="Arial Narrow"/>
          <w:sz w:val="22"/>
          <w:szCs w:val="22"/>
        </w:rPr>
        <w:t xml:space="preserve"> Předávací protokol bude vždy podepsaný pověřeným zástupcem </w:t>
      </w:r>
      <w:r>
        <w:rPr>
          <w:rFonts w:ascii="Arial Narrow" w:hAnsi="Arial Narrow"/>
          <w:sz w:val="22"/>
          <w:szCs w:val="22"/>
        </w:rPr>
        <w:t>poskytovatele</w:t>
      </w:r>
      <w:r w:rsidRPr="00517C40">
        <w:rPr>
          <w:rFonts w:ascii="Arial Narrow" w:hAnsi="Arial Narrow"/>
          <w:sz w:val="22"/>
          <w:szCs w:val="22"/>
        </w:rPr>
        <w:t xml:space="preserve"> a </w:t>
      </w:r>
      <w:r>
        <w:rPr>
          <w:rFonts w:ascii="Arial Narrow" w:hAnsi="Arial Narrow"/>
          <w:sz w:val="22"/>
          <w:szCs w:val="22"/>
        </w:rPr>
        <w:t xml:space="preserve">potvrzený </w:t>
      </w:r>
      <w:r w:rsidRPr="00517C40">
        <w:rPr>
          <w:rFonts w:ascii="Arial Narrow" w:hAnsi="Arial Narrow"/>
          <w:sz w:val="22"/>
          <w:szCs w:val="22"/>
        </w:rPr>
        <w:t>pověřen</w:t>
      </w:r>
      <w:r>
        <w:rPr>
          <w:rFonts w:ascii="Arial Narrow" w:hAnsi="Arial Narrow"/>
          <w:sz w:val="22"/>
          <w:szCs w:val="22"/>
        </w:rPr>
        <w:t>ou</w:t>
      </w:r>
      <w:r w:rsidRPr="00517C40">
        <w:rPr>
          <w:rFonts w:ascii="Arial Narrow" w:hAnsi="Arial Narrow"/>
          <w:sz w:val="22"/>
          <w:szCs w:val="22"/>
        </w:rPr>
        <w:t xml:space="preserve"> osob</w:t>
      </w:r>
      <w:r>
        <w:rPr>
          <w:rFonts w:ascii="Arial Narrow" w:hAnsi="Arial Narrow"/>
          <w:sz w:val="22"/>
          <w:szCs w:val="22"/>
        </w:rPr>
        <w:t>ou</w:t>
      </w:r>
      <w:r w:rsidRPr="00517C40">
        <w:rPr>
          <w:rFonts w:ascii="Arial Narrow" w:hAnsi="Arial Narrow"/>
          <w:sz w:val="22"/>
          <w:szCs w:val="22"/>
        </w:rPr>
        <w:t xml:space="preserve"> na straně </w:t>
      </w:r>
      <w:r>
        <w:rPr>
          <w:rFonts w:ascii="Arial Narrow" w:hAnsi="Arial Narrow"/>
          <w:sz w:val="22"/>
          <w:szCs w:val="22"/>
        </w:rPr>
        <w:t>nabyvatele</w:t>
      </w:r>
      <w:r w:rsidRPr="00517C40">
        <w:rPr>
          <w:rFonts w:ascii="Arial Narrow" w:hAnsi="Arial Narrow"/>
          <w:sz w:val="22"/>
          <w:szCs w:val="22"/>
        </w:rPr>
        <w:t>.</w:t>
      </w:r>
    </w:p>
    <w:p w:rsidR="008E225C" w:rsidRDefault="008E225C" w:rsidP="00D10660">
      <w:pPr>
        <w:spacing w:after="120" w:line="360" w:lineRule="auto"/>
        <w:ind w:left="426" w:firstLine="0"/>
        <w:rPr>
          <w:rFonts w:ascii="Arial Narrow" w:hAnsi="Arial Narrow"/>
          <w:sz w:val="22"/>
        </w:rPr>
      </w:pPr>
      <w:r w:rsidRPr="00FB7B04">
        <w:rPr>
          <w:rFonts w:ascii="Arial Narrow" w:hAnsi="Arial Narrow"/>
          <w:sz w:val="22"/>
        </w:rPr>
        <w:t xml:space="preserve">Pověřeným zástupcem </w:t>
      </w:r>
      <w:r>
        <w:rPr>
          <w:rFonts w:ascii="Arial Narrow" w:hAnsi="Arial Narrow"/>
          <w:sz w:val="22"/>
        </w:rPr>
        <w:t>poskytovatele</w:t>
      </w:r>
      <w:r w:rsidRPr="001B6576">
        <w:rPr>
          <w:rFonts w:ascii="Arial Narrow" w:hAnsi="Arial Narrow"/>
          <w:sz w:val="22"/>
        </w:rPr>
        <w:t xml:space="preserve"> je: </w:t>
      </w:r>
      <w:permStart w:id="335752868" w:edGrp="everyone"/>
      <w:r w:rsidRPr="001B6576">
        <w:rPr>
          <w:rFonts w:ascii="Arial Narrow" w:hAnsi="Arial Narrow"/>
          <w:sz w:val="22"/>
        </w:rPr>
        <w:t>____________</w:t>
      </w:r>
      <w:permEnd w:id="335752868"/>
      <w:r w:rsidRPr="001B6576">
        <w:rPr>
          <w:rFonts w:ascii="Arial Narrow" w:hAnsi="Arial Narrow"/>
          <w:sz w:val="22"/>
        </w:rPr>
        <w:t>, tel.: +420 </w:t>
      </w:r>
      <w:permStart w:id="2014406478" w:edGrp="everyone"/>
      <w:r w:rsidRPr="001B6576">
        <w:rPr>
          <w:rFonts w:ascii="Arial Narrow" w:hAnsi="Arial Narrow"/>
          <w:sz w:val="22"/>
        </w:rPr>
        <w:t>____________</w:t>
      </w:r>
      <w:permEnd w:id="2014406478"/>
      <w:r w:rsidRPr="001B6576">
        <w:rPr>
          <w:rFonts w:ascii="Arial Narrow" w:hAnsi="Arial Narrow"/>
          <w:sz w:val="22"/>
        </w:rPr>
        <w:t xml:space="preserve">, email: </w:t>
      </w:r>
      <w:permStart w:id="868090116" w:edGrp="everyone"/>
      <w:r w:rsidRPr="001B6576">
        <w:rPr>
          <w:rFonts w:ascii="Arial Narrow" w:hAnsi="Arial Narrow"/>
          <w:sz w:val="22"/>
        </w:rPr>
        <w:t>____________</w:t>
      </w:r>
      <w:permEnd w:id="868090116"/>
      <w:r w:rsidRPr="001B6576">
        <w:rPr>
          <w:rFonts w:ascii="Arial Narrow" w:hAnsi="Arial Narrow"/>
          <w:sz w:val="22"/>
          <w:szCs w:val="22"/>
        </w:rPr>
        <w:t>.</w:t>
      </w:r>
      <w:r w:rsidRPr="00FB7B04">
        <w:rPr>
          <w:rFonts w:ascii="Arial Narrow" w:hAnsi="Arial Narrow"/>
          <w:sz w:val="22"/>
        </w:rPr>
        <w:t xml:space="preserve"> </w:t>
      </w:r>
    </w:p>
    <w:p w:rsidR="008E225C" w:rsidRDefault="008E225C" w:rsidP="00D10660">
      <w:pPr>
        <w:spacing w:after="120" w:line="360" w:lineRule="auto"/>
        <w:ind w:left="426" w:firstLine="0"/>
        <w:rPr>
          <w:rFonts w:ascii="Arial Narrow" w:hAnsi="Arial Narrow"/>
          <w:sz w:val="22"/>
        </w:rPr>
      </w:pPr>
      <w:r w:rsidRPr="00FB7B04">
        <w:rPr>
          <w:rFonts w:ascii="Arial Narrow" w:hAnsi="Arial Narrow"/>
          <w:sz w:val="22"/>
        </w:rPr>
        <w:t xml:space="preserve">Pověřeným </w:t>
      </w:r>
      <w:r w:rsidRPr="00BA3FDF">
        <w:rPr>
          <w:rFonts w:ascii="Arial Narrow" w:hAnsi="Arial Narrow"/>
          <w:sz w:val="22"/>
        </w:rPr>
        <w:t>zástupc</w:t>
      </w:r>
      <w:r>
        <w:rPr>
          <w:rFonts w:ascii="Arial Narrow" w:hAnsi="Arial Narrow"/>
          <w:sz w:val="22"/>
        </w:rPr>
        <w:t>em</w:t>
      </w:r>
      <w:r w:rsidRPr="00BA3FDF">
        <w:rPr>
          <w:rFonts w:ascii="Arial Narrow" w:hAnsi="Arial Narrow"/>
          <w:sz w:val="22"/>
        </w:rPr>
        <w:t xml:space="preserve"> </w:t>
      </w:r>
      <w:r>
        <w:rPr>
          <w:rFonts w:ascii="Arial Narrow" w:hAnsi="Arial Narrow"/>
          <w:sz w:val="22"/>
        </w:rPr>
        <w:t>nabyvatele</w:t>
      </w:r>
      <w:r w:rsidRPr="00BA3FDF">
        <w:rPr>
          <w:rFonts w:ascii="Arial Narrow" w:hAnsi="Arial Narrow"/>
          <w:sz w:val="22"/>
        </w:rPr>
        <w:t xml:space="preserve"> j</w:t>
      </w:r>
      <w:r>
        <w:rPr>
          <w:rFonts w:ascii="Arial Narrow" w:hAnsi="Arial Narrow"/>
          <w:sz w:val="22"/>
        </w:rPr>
        <w:t xml:space="preserve">e: Ing. Bohumír Hába, tel.: +420 737 453 584, email: </w:t>
      </w:r>
      <w:hyperlink r:id="rId8" w:history="1">
        <w:r w:rsidRPr="00456F71">
          <w:rPr>
            <w:rStyle w:val="Hypertextovodkaz"/>
            <w:rFonts w:ascii="Arial Narrow" w:hAnsi="Arial Narrow"/>
            <w:sz w:val="22"/>
          </w:rPr>
          <w:t>haba@trutnov.cz</w:t>
        </w:r>
      </w:hyperlink>
      <w:r>
        <w:rPr>
          <w:rFonts w:ascii="Arial Narrow" w:hAnsi="Arial Narrow"/>
          <w:sz w:val="22"/>
        </w:rPr>
        <w:t>.</w:t>
      </w:r>
    </w:p>
    <w:p w:rsidR="008E225C" w:rsidRPr="00DA6C86" w:rsidRDefault="008E225C" w:rsidP="00D10660">
      <w:pPr>
        <w:spacing w:after="120" w:line="360" w:lineRule="auto"/>
        <w:ind w:left="426" w:hanging="426"/>
        <w:rPr>
          <w:rFonts w:ascii="Arial Narrow" w:hAnsi="Arial Narrow"/>
          <w:sz w:val="22"/>
          <w:szCs w:val="22"/>
        </w:rPr>
      </w:pPr>
      <w:r>
        <w:rPr>
          <w:rFonts w:ascii="Arial Narrow" w:hAnsi="Arial Narrow"/>
          <w:sz w:val="22"/>
          <w:szCs w:val="22"/>
        </w:rPr>
        <w:t xml:space="preserve">2.2. </w:t>
      </w:r>
      <w:r>
        <w:rPr>
          <w:rFonts w:ascii="Arial Narrow" w:hAnsi="Arial Narrow"/>
          <w:sz w:val="22"/>
          <w:szCs w:val="22"/>
        </w:rPr>
        <w:tab/>
      </w:r>
      <w:r w:rsidRPr="00DA6C86">
        <w:rPr>
          <w:rFonts w:ascii="Arial Narrow" w:hAnsi="Arial Narrow"/>
          <w:sz w:val="22"/>
          <w:szCs w:val="22"/>
        </w:rPr>
        <w:t>Předávací protokol bude obsahovat níže uvedené náležitosti:</w:t>
      </w:r>
    </w:p>
    <w:p w:rsidR="008E225C" w:rsidRPr="00DA6C86" w:rsidRDefault="008E225C"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označení dodacího listu a jeho číslo,</w:t>
      </w:r>
    </w:p>
    <w:p w:rsidR="008E225C" w:rsidRPr="00DA6C86" w:rsidRDefault="008E225C"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název a sídlo poskytovatele a nabyvatele,</w:t>
      </w:r>
    </w:p>
    <w:p w:rsidR="008E225C" w:rsidRPr="00DA6C86" w:rsidRDefault="008E225C"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číslo licenční smlouvy,</w:t>
      </w:r>
      <w:r>
        <w:rPr>
          <w:rFonts w:ascii="Arial Narrow" w:hAnsi="Arial Narrow"/>
          <w:sz w:val="22"/>
          <w:szCs w:val="22"/>
        </w:rPr>
        <w:t xml:space="preserve"> </w:t>
      </w:r>
    </w:p>
    <w:p w:rsidR="008E225C" w:rsidRPr="00DA6C86" w:rsidRDefault="008E225C"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označení dodaného softwar</w:t>
      </w:r>
      <w:r w:rsidR="00A740C1">
        <w:rPr>
          <w:rFonts w:ascii="Arial Narrow" w:hAnsi="Arial Narrow"/>
          <w:sz w:val="22"/>
          <w:szCs w:val="22"/>
        </w:rPr>
        <w:t>e</w:t>
      </w:r>
      <w:r w:rsidRPr="00DA6C86">
        <w:rPr>
          <w:rFonts w:ascii="Arial Narrow" w:hAnsi="Arial Narrow"/>
          <w:sz w:val="22"/>
          <w:szCs w:val="22"/>
        </w:rPr>
        <w:t>,</w:t>
      </w:r>
    </w:p>
    <w:p w:rsidR="008E225C" w:rsidRPr="00DA6C86" w:rsidRDefault="008E225C"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 xml:space="preserve">datum dodání, instalace a zaškolení </w:t>
      </w:r>
      <w:r>
        <w:rPr>
          <w:rFonts w:ascii="Arial Narrow" w:hAnsi="Arial Narrow"/>
          <w:sz w:val="22"/>
          <w:szCs w:val="22"/>
        </w:rPr>
        <w:t>pracovníka nabyvatele</w:t>
      </w:r>
      <w:r w:rsidRPr="00DA6C86">
        <w:rPr>
          <w:rFonts w:ascii="Arial Narrow" w:hAnsi="Arial Narrow"/>
          <w:sz w:val="22"/>
          <w:szCs w:val="22"/>
        </w:rPr>
        <w:t>,</w:t>
      </w:r>
    </w:p>
    <w:p w:rsidR="008E225C" w:rsidRPr="00DA6C86" w:rsidRDefault="008E225C" w:rsidP="00D10660">
      <w:pPr>
        <w:numPr>
          <w:ilvl w:val="0"/>
          <w:numId w:val="18"/>
        </w:numPr>
        <w:spacing w:after="120" w:line="360" w:lineRule="auto"/>
        <w:ind w:left="709" w:hanging="283"/>
        <w:rPr>
          <w:rFonts w:ascii="Arial Narrow" w:hAnsi="Arial Narrow"/>
          <w:sz w:val="22"/>
          <w:szCs w:val="22"/>
        </w:rPr>
      </w:pPr>
      <w:r w:rsidRPr="00DA6C86">
        <w:rPr>
          <w:rFonts w:ascii="Arial Narrow" w:hAnsi="Arial Narrow"/>
          <w:sz w:val="22"/>
          <w:szCs w:val="22"/>
        </w:rPr>
        <w:t>stav softwar</w:t>
      </w:r>
      <w:r w:rsidR="00A740C1">
        <w:rPr>
          <w:rFonts w:ascii="Arial Narrow" w:hAnsi="Arial Narrow"/>
          <w:sz w:val="22"/>
          <w:szCs w:val="22"/>
        </w:rPr>
        <w:t>e</w:t>
      </w:r>
      <w:r w:rsidRPr="00DA6C86">
        <w:rPr>
          <w:rFonts w:ascii="Arial Narrow" w:hAnsi="Arial Narrow"/>
          <w:sz w:val="22"/>
          <w:szCs w:val="22"/>
        </w:rPr>
        <w:t xml:space="preserve"> v okamžiku jeho předání a převzetí,</w:t>
      </w:r>
    </w:p>
    <w:p w:rsidR="008E225C" w:rsidRPr="00DA6C86" w:rsidRDefault="008E225C" w:rsidP="00D10660">
      <w:pPr>
        <w:pStyle w:val="Odstavecseseznamem"/>
        <w:numPr>
          <w:ilvl w:val="0"/>
          <w:numId w:val="18"/>
        </w:numPr>
        <w:spacing w:after="120" w:line="360" w:lineRule="auto"/>
        <w:ind w:left="709" w:hanging="283"/>
        <w:rPr>
          <w:rFonts w:ascii="Arial Narrow" w:hAnsi="Arial Narrow"/>
        </w:rPr>
      </w:pPr>
      <w:r w:rsidRPr="00DA6C86">
        <w:rPr>
          <w:rFonts w:ascii="Arial Narrow" w:hAnsi="Arial Narrow"/>
        </w:rPr>
        <w:t>jiné náležitosti důležité pro předání a převzetí softwar</w:t>
      </w:r>
      <w:r w:rsidR="00A740C1">
        <w:rPr>
          <w:rFonts w:ascii="Arial Narrow" w:hAnsi="Arial Narrow"/>
        </w:rPr>
        <w:t>e.</w:t>
      </w:r>
    </w:p>
    <w:p w:rsidR="008E225C" w:rsidRPr="00252550" w:rsidRDefault="008E225C" w:rsidP="00D10660">
      <w:pPr>
        <w:numPr>
          <w:ilvl w:val="0"/>
          <w:numId w:val="19"/>
        </w:numPr>
        <w:tabs>
          <w:tab w:val="left" w:pos="426"/>
        </w:tabs>
        <w:spacing w:after="120" w:line="360" w:lineRule="auto"/>
        <w:ind w:left="567" w:hanging="567"/>
        <w:rPr>
          <w:rFonts w:ascii="Arial Narrow" w:hAnsi="Arial Narrow"/>
          <w:sz w:val="22"/>
          <w:szCs w:val="22"/>
        </w:rPr>
      </w:pPr>
      <w:r w:rsidRPr="00252550">
        <w:rPr>
          <w:rFonts w:ascii="Arial Narrow" w:hAnsi="Arial Narrow"/>
          <w:sz w:val="22"/>
          <w:szCs w:val="22"/>
        </w:rPr>
        <w:lastRenderedPageBreak/>
        <w:t xml:space="preserve">Za řádné </w:t>
      </w:r>
      <w:r>
        <w:rPr>
          <w:rFonts w:ascii="Arial Narrow" w:hAnsi="Arial Narrow"/>
          <w:sz w:val="22"/>
          <w:szCs w:val="22"/>
        </w:rPr>
        <w:t>předání</w:t>
      </w:r>
      <w:r w:rsidRPr="00252550">
        <w:rPr>
          <w:rFonts w:ascii="Arial Narrow" w:hAnsi="Arial Narrow"/>
          <w:sz w:val="22"/>
          <w:szCs w:val="22"/>
        </w:rPr>
        <w:t xml:space="preserve"> software se považuje:</w:t>
      </w:r>
    </w:p>
    <w:p w:rsidR="008E225C" w:rsidRPr="00252550" w:rsidRDefault="00BA4309" w:rsidP="00D10660">
      <w:pPr>
        <w:numPr>
          <w:ilvl w:val="1"/>
          <w:numId w:val="19"/>
        </w:numPr>
        <w:spacing w:after="120" w:line="360" w:lineRule="auto"/>
        <w:ind w:left="709" w:hanging="283"/>
        <w:rPr>
          <w:rFonts w:ascii="Arial Narrow" w:hAnsi="Arial Narrow" w:cs="Arial"/>
          <w:sz w:val="22"/>
          <w:szCs w:val="22"/>
        </w:rPr>
      </w:pPr>
      <w:r w:rsidRPr="00252550">
        <w:rPr>
          <w:rFonts w:ascii="Arial Narrow" w:hAnsi="Arial Narrow" w:cs="Arial"/>
          <w:sz w:val="22"/>
          <w:szCs w:val="22"/>
        </w:rPr>
        <w:t>I</w:t>
      </w:r>
      <w:r w:rsidR="008E225C" w:rsidRPr="00252550">
        <w:rPr>
          <w:rFonts w:ascii="Arial Narrow" w:hAnsi="Arial Narrow" w:cs="Arial"/>
          <w:sz w:val="22"/>
          <w:szCs w:val="22"/>
        </w:rPr>
        <w:t>nstalace</w:t>
      </w:r>
      <w:r>
        <w:rPr>
          <w:rFonts w:ascii="Arial Narrow" w:hAnsi="Arial Narrow" w:cs="Arial"/>
          <w:sz w:val="22"/>
          <w:szCs w:val="22"/>
        </w:rPr>
        <w:t>, implementace</w:t>
      </w:r>
      <w:r w:rsidR="008E225C" w:rsidRPr="00252550">
        <w:rPr>
          <w:rFonts w:ascii="Arial Narrow" w:hAnsi="Arial Narrow" w:cs="Arial"/>
          <w:sz w:val="22"/>
          <w:szCs w:val="22"/>
        </w:rPr>
        <w:t xml:space="preserve"> a uvedení do provozu včetně ověření funkčnosti, provedení všech provozních testů a přejímacích zkoušek, ověření deklarovaných technických podmínek, zboží musí splňovat veškeré požadavky na něj kladené právními předpisy České republiky; </w:t>
      </w:r>
    </w:p>
    <w:p w:rsidR="008E225C" w:rsidRPr="00252550" w:rsidRDefault="008E225C" w:rsidP="00D10660">
      <w:pPr>
        <w:numPr>
          <w:ilvl w:val="1"/>
          <w:numId w:val="19"/>
        </w:numPr>
        <w:spacing w:after="120" w:line="360" w:lineRule="auto"/>
        <w:ind w:left="709" w:hanging="283"/>
        <w:rPr>
          <w:rFonts w:ascii="Arial Narrow" w:hAnsi="Arial Narrow" w:cs="Arial"/>
          <w:sz w:val="22"/>
          <w:szCs w:val="22"/>
        </w:rPr>
      </w:pPr>
      <w:r w:rsidRPr="00252550">
        <w:rPr>
          <w:rFonts w:ascii="Arial Narrow" w:hAnsi="Arial Narrow" w:cs="Arial"/>
          <w:sz w:val="22"/>
          <w:szCs w:val="22"/>
        </w:rPr>
        <w:t>instruktáž 1 (jednoho) pracovníka nabyvatele k užívání předmětu veřejné zakázky</w:t>
      </w:r>
      <w:r w:rsidR="007C4B6A">
        <w:rPr>
          <w:rFonts w:ascii="Arial Narrow" w:hAnsi="Arial Narrow" w:cs="Arial"/>
          <w:sz w:val="22"/>
          <w:szCs w:val="22"/>
        </w:rPr>
        <w:t xml:space="preserve"> v délce 5 hodin</w:t>
      </w:r>
      <w:r w:rsidRPr="00252550">
        <w:rPr>
          <w:rFonts w:ascii="Arial Narrow" w:hAnsi="Arial Narrow" w:cs="Arial"/>
          <w:sz w:val="22"/>
          <w:szCs w:val="22"/>
        </w:rPr>
        <w:t xml:space="preserve">; </w:t>
      </w:r>
    </w:p>
    <w:p w:rsidR="008E225C" w:rsidRPr="00252550" w:rsidRDefault="008E225C" w:rsidP="00D10660">
      <w:pPr>
        <w:numPr>
          <w:ilvl w:val="1"/>
          <w:numId w:val="19"/>
        </w:numPr>
        <w:spacing w:after="120" w:line="360" w:lineRule="auto"/>
        <w:ind w:left="709" w:hanging="283"/>
        <w:rPr>
          <w:rFonts w:ascii="Arial Narrow" w:hAnsi="Arial Narrow" w:cs="Arial"/>
          <w:sz w:val="22"/>
          <w:szCs w:val="22"/>
        </w:rPr>
      </w:pPr>
      <w:r w:rsidRPr="00252550">
        <w:rPr>
          <w:rFonts w:ascii="Arial Narrow" w:hAnsi="Arial Narrow" w:cs="Arial"/>
          <w:sz w:val="22"/>
          <w:szCs w:val="22"/>
        </w:rPr>
        <w:t xml:space="preserve">vystavení protokolu o proškolení určeného pracovníka nabyvatele; </w:t>
      </w:r>
    </w:p>
    <w:p w:rsidR="008E225C" w:rsidRPr="00252550" w:rsidRDefault="008E225C" w:rsidP="00D10660">
      <w:pPr>
        <w:numPr>
          <w:ilvl w:val="1"/>
          <w:numId w:val="19"/>
        </w:numPr>
        <w:spacing w:after="120" w:line="360" w:lineRule="auto"/>
        <w:ind w:left="709" w:hanging="283"/>
        <w:rPr>
          <w:rFonts w:ascii="Arial Narrow" w:hAnsi="Arial Narrow"/>
          <w:sz w:val="22"/>
          <w:szCs w:val="22"/>
        </w:rPr>
      </w:pPr>
      <w:r w:rsidRPr="00252550">
        <w:rPr>
          <w:rFonts w:ascii="Arial Narrow" w:hAnsi="Arial Narrow" w:cs="Arial"/>
          <w:sz w:val="22"/>
          <w:szCs w:val="22"/>
        </w:rPr>
        <w:t>dodání dokladů, které jsou potřebné pro používání předmětu veřejné zakázky, jako např. návod k použití v českém jazyce (i v elektronické podobě na CD/DVD), příslušné certifikáty</w:t>
      </w:r>
      <w:r w:rsidR="007C4B6A">
        <w:rPr>
          <w:rFonts w:ascii="Arial" w:hAnsi="Arial" w:cs="Arial"/>
        </w:rPr>
        <w:t xml:space="preserve"> </w:t>
      </w:r>
      <w:r w:rsidR="007C4B6A" w:rsidRPr="007C4B6A">
        <w:rPr>
          <w:rFonts w:ascii="Arial Narrow" w:hAnsi="Arial Narrow" w:cs="Arial"/>
          <w:sz w:val="22"/>
          <w:szCs w:val="22"/>
        </w:rPr>
        <w:t>a v případě dodávek HW i</w:t>
      </w:r>
      <w:r w:rsidR="007C4B6A" w:rsidRPr="001D07EB">
        <w:rPr>
          <w:rFonts w:ascii="Arial" w:hAnsi="Arial" w:cs="Arial"/>
        </w:rPr>
        <w:t xml:space="preserve"> </w:t>
      </w:r>
      <w:r w:rsidRPr="00252550">
        <w:rPr>
          <w:rFonts w:ascii="Arial Narrow" w:hAnsi="Arial Narrow" w:cs="Arial"/>
          <w:sz w:val="22"/>
          <w:szCs w:val="22"/>
        </w:rPr>
        <w:t xml:space="preserve">kopii prohlášení o shodě (CE </w:t>
      </w:r>
      <w:proofErr w:type="spellStart"/>
      <w:r w:rsidRPr="00252550">
        <w:rPr>
          <w:rFonts w:ascii="Arial Narrow" w:hAnsi="Arial Narrow" w:cs="Arial"/>
          <w:sz w:val="22"/>
          <w:szCs w:val="22"/>
        </w:rPr>
        <w:t>declaration</w:t>
      </w:r>
      <w:proofErr w:type="spellEnd"/>
      <w:r w:rsidRPr="00252550">
        <w:rPr>
          <w:rFonts w:ascii="Arial Narrow" w:hAnsi="Arial Narrow" w:cs="Arial"/>
          <w:sz w:val="22"/>
          <w:szCs w:val="22"/>
        </w:rPr>
        <w:t>)</w:t>
      </w:r>
      <w:r w:rsidRPr="00252550">
        <w:rPr>
          <w:rFonts w:ascii="Arial Narrow" w:hAnsi="Arial Narrow"/>
          <w:sz w:val="22"/>
          <w:szCs w:val="22"/>
        </w:rPr>
        <w:t>; a</w:t>
      </w:r>
    </w:p>
    <w:p w:rsidR="008E225C" w:rsidRPr="00252550" w:rsidRDefault="008E225C" w:rsidP="00D10660">
      <w:pPr>
        <w:numPr>
          <w:ilvl w:val="1"/>
          <w:numId w:val="19"/>
        </w:numPr>
        <w:spacing w:after="120" w:line="360" w:lineRule="auto"/>
        <w:ind w:left="709" w:hanging="283"/>
        <w:rPr>
          <w:rFonts w:ascii="Arial Narrow" w:hAnsi="Arial Narrow"/>
          <w:sz w:val="22"/>
          <w:szCs w:val="22"/>
        </w:rPr>
      </w:pPr>
      <w:r>
        <w:rPr>
          <w:rFonts w:ascii="Arial Narrow" w:hAnsi="Arial Narrow"/>
          <w:sz w:val="22"/>
          <w:szCs w:val="22"/>
        </w:rPr>
        <w:t xml:space="preserve">vystavení Předávacího protokolu poskytovatele postupem a v rozsahu dle předchozích odstavců </w:t>
      </w:r>
      <w:smartTag w:uri="urn:schemas-microsoft-com:office:smarttags" w:element="metricconverter">
        <w:smartTagPr>
          <w:attr w:name="ProductID" w:val="2.1 a"/>
        </w:smartTagPr>
        <w:r>
          <w:rPr>
            <w:rFonts w:ascii="Arial Narrow" w:hAnsi="Arial Narrow"/>
            <w:sz w:val="22"/>
            <w:szCs w:val="22"/>
          </w:rPr>
          <w:t>2.1 a</w:t>
        </w:r>
      </w:smartTag>
      <w:r>
        <w:rPr>
          <w:rFonts w:ascii="Arial Narrow" w:hAnsi="Arial Narrow"/>
          <w:sz w:val="22"/>
          <w:szCs w:val="22"/>
        </w:rPr>
        <w:t xml:space="preserve"> 2.2. této smlouvy,</w:t>
      </w:r>
    </w:p>
    <w:p w:rsidR="008E225C" w:rsidRDefault="008E225C" w:rsidP="00D10660">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 xml:space="preserve">dále též „předání </w:t>
      </w:r>
      <w:r>
        <w:rPr>
          <w:rFonts w:ascii="Arial Narrow" w:hAnsi="Arial Narrow"/>
        </w:rPr>
        <w:t>software</w:t>
      </w:r>
      <w:r w:rsidRPr="003723B5">
        <w:rPr>
          <w:rFonts w:ascii="Arial Narrow" w:hAnsi="Arial Narrow"/>
        </w:rPr>
        <w:t>“).</w:t>
      </w:r>
    </w:p>
    <w:p w:rsidR="008E225C" w:rsidRDefault="008E225C" w:rsidP="00D10660">
      <w:pPr>
        <w:pStyle w:val="Odstavecseseznamem"/>
        <w:spacing w:after="120" w:line="360" w:lineRule="auto"/>
        <w:ind w:left="426" w:firstLine="0"/>
        <w:contextualSpacing w:val="0"/>
        <w:rPr>
          <w:rFonts w:ascii="Arial Narrow" w:hAnsi="Arial Narrow"/>
        </w:rPr>
      </w:pPr>
      <w:r>
        <w:rPr>
          <w:rFonts w:ascii="Arial Narrow" w:hAnsi="Arial Narrow"/>
        </w:rPr>
        <w:t>Nabyvatel</w:t>
      </w:r>
      <w:r w:rsidRPr="00E06E4D">
        <w:rPr>
          <w:rFonts w:ascii="Arial Narrow" w:hAnsi="Arial Narrow"/>
        </w:rPr>
        <w:t xml:space="preserve"> není povinen převzít</w:t>
      </w:r>
      <w:r>
        <w:rPr>
          <w:rFonts w:ascii="Arial Narrow" w:hAnsi="Arial Narrow"/>
        </w:rPr>
        <w:t xml:space="preserve"> software s právními či faktickými vadami</w:t>
      </w:r>
      <w:r w:rsidRPr="00E06E4D">
        <w:rPr>
          <w:rFonts w:ascii="Arial Narrow" w:hAnsi="Arial Narrow"/>
        </w:rPr>
        <w:t xml:space="preserve">, zejména pokud </w:t>
      </w:r>
      <w:r>
        <w:rPr>
          <w:rFonts w:ascii="Arial Narrow" w:hAnsi="Arial Narrow"/>
        </w:rPr>
        <w:t>poskytovatel</w:t>
      </w:r>
      <w:r w:rsidRPr="00E06E4D">
        <w:rPr>
          <w:rFonts w:ascii="Arial Narrow" w:hAnsi="Arial Narrow"/>
        </w:rPr>
        <w:t xml:space="preserve"> nedodá </w:t>
      </w:r>
      <w:r>
        <w:rPr>
          <w:rFonts w:ascii="Arial Narrow" w:hAnsi="Arial Narrow"/>
        </w:rPr>
        <w:t>software</w:t>
      </w:r>
      <w:r w:rsidRPr="00E06E4D">
        <w:rPr>
          <w:rFonts w:ascii="Arial Narrow" w:hAnsi="Arial Narrow"/>
        </w:rPr>
        <w:t xml:space="preserve"> v objednaném množství, </w:t>
      </w:r>
      <w:r>
        <w:rPr>
          <w:rFonts w:ascii="Arial Narrow" w:hAnsi="Arial Narrow"/>
        </w:rPr>
        <w:t xml:space="preserve">nebo termínu, </w:t>
      </w:r>
      <w:r w:rsidRPr="00E06E4D">
        <w:rPr>
          <w:rFonts w:ascii="Arial Narrow" w:hAnsi="Arial Narrow"/>
        </w:rPr>
        <w:t xml:space="preserve">pokud </w:t>
      </w:r>
      <w:r>
        <w:rPr>
          <w:rFonts w:ascii="Arial Narrow" w:hAnsi="Arial Narrow"/>
        </w:rPr>
        <w:t>software</w:t>
      </w:r>
      <w:r w:rsidRPr="00E06E4D">
        <w:rPr>
          <w:rFonts w:ascii="Arial Narrow" w:hAnsi="Arial Narrow"/>
        </w:rPr>
        <w:t xml:space="preserve"> bude dodán v</w:t>
      </w:r>
      <w:r>
        <w:rPr>
          <w:rFonts w:ascii="Arial Narrow" w:hAnsi="Arial Narrow"/>
        </w:rPr>
        <w:t> </w:t>
      </w:r>
      <w:r w:rsidRPr="00E06E4D">
        <w:rPr>
          <w:rFonts w:ascii="Arial Narrow" w:hAnsi="Arial Narrow"/>
        </w:rPr>
        <w:t>poškozen</w:t>
      </w:r>
      <w:r>
        <w:rPr>
          <w:rFonts w:ascii="Arial Narrow" w:hAnsi="Arial Narrow"/>
        </w:rPr>
        <w:t xml:space="preserve">ém </w:t>
      </w:r>
      <w:r w:rsidRPr="00E06E4D">
        <w:rPr>
          <w:rFonts w:ascii="Arial Narrow" w:hAnsi="Arial Narrow"/>
        </w:rPr>
        <w:t>obal</w:t>
      </w:r>
      <w:r>
        <w:rPr>
          <w:rFonts w:ascii="Arial Narrow" w:hAnsi="Arial Narrow"/>
        </w:rPr>
        <w:t>u</w:t>
      </w:r>
      <w:r w:rsidRPr="00E06E4D">
        <w:rPr>
          <w:rFonts w:ascii="Arial Narrow" w:hAnsi="Arial Narrow"/>
        </w:rPr>
        <w:t xml:space="preserve">, nebo </w:t>
      </w:r>
      <w:r>
        <w:rPr>
          <w:rFonts w:ascii="Arial Narrow" w:hAnsi="Arial Narrow"/>
        </w:rPr>
        <w:t>poskytovatel</w:t>
      </w:r>
      <w:r w:rsidRPr="00E06E4D">
        <w:rPr>
          <w:rFonts w:ascii="Arial Narrow" w:hAnsi="Arial Narrow"/>
        </w:rPr>
        <w:t xml:space="preserve"> nedodá doklady nutné k převzetí a řádnému užívání </w:t>
      </w:r>
      <w:r>
        <w:rPr>
          <w:rFonts w:ascii="Arial Narrow" w:hAnsi="Arial Narrow"/>
        </w:rPr>
        <w:t>software</w:t>
      </w:r>
      <w:r w:rsidRPr="00E06E4D">
        <w:rPr>
          <w:rFonts w:ascii="Arial Narrow" w:hAnsi="Arial Narrow"/>
        </w:rPr>
        <w:t xml:space="preserve">. Nepřevzetím </w:t>
      </w:r>
      <w:r>
        <w:rPr>
          <w:rFonts w:ascii="Arial Narrow" w:hAnsi="Arial Narrow"/>
        </w:rPr>
        <w:t>software</w:t>
      </w:r>
      <w:r w:rsidRPr="00E06E4D">
        <w:rPr>
          <w:rFonts w:ascii="Arial Narrow" w:hAnsi="Arial Narrow"/>
        </w:rPr>
        <w:t xml:space="preserve"> dle tohoto odstavce není </w:t>
      </w:r>
      <w:r>
        <w:rPr>
          <w:rFonts w:ascii="Arial Narrow" w:hAnsi="Arial Narrow"/>
        </w:rPr>
        <w:t>nabyvatel</w:t>
      </w:r>
      <w:r w:rsidRPr="00E06E4D">
        <w:rPr>
          <w:rFonts w:ascii="Arial Narrow" w:hAnsi="Arial Narrow"/>
        </w:rPr>
        <w:t xml:space="preserve"> v prodlení s převzetím </w:t>
      </w:r>
      <w:r>
        <w:rPr>
          <w:rFonts w:ascii="Arial Narrow" w:hAnsi="Arial Narrow"/>
        </w:rPr>
        <w:t>software</w:t>
      </w:r>
      <w:r w:rsidRPr="00E06E4D">
        <w:rPr>
          <w:rFonts w:ascii="Arial Narrow" w:hAnsi="Arial Narrow"/>
        </w:rPr>
        <w:t xml:space="preserve">. </w:t>
      </w:r>
      <w:r>
        <w:rPr>
          <w:rFonts w:ascii="Arial Narrow" w:hAnsi="Arial Narrow"/>
        </w:rPr>
        <w:t>Poskytovatel</w:t>
      </w:r>
      <w:r w:rsidRPr="00E06E4D">
        <w:rPr>
          <w:rFonts w:ascii="Arial Narrow" w:hAnsi="Arial Narrow"/>
        </w:rPr>
        <w:t xml:space="preserve"> má v takovém případě povinnost dodat bez zbytečného odkladu</w:t>
      </w:r>
      <w:r>
        <w:rPr>
          <w:rFonts w:ascii="Arial Narrow" w:hAnsi="Arial Narrow"/>
        </w:rPr>
        <w:t xml:space="preserve">, nejpozději však </w:t>
      </w:r>
      <w:r w:rsidRPr="005B2A00">
        <w:rPr>
          <w:rFonts w:ascii="Arial Narrow" w:hAnsi="Arial Narrow"/>
          <w:b/>
        </w:rPr>
        <w:t xml:space="preserve">do </w:t>
      </w:r>
      <w:r>
        <w:rPr>
          <w:rFonts w:ascii="Arial Narrow" w:hAnsi="Arial Narrow"/>
          <w:b/>
        </w:rPr>
        <w:t xml:space="preserve">1 </w:t>
      </w:r>
      <w:r w:rsidRPr="005B2A00">
        <w:rPr>
          <w:rFonts w:ascii="Arial Narrow" w:hAnsi="Arial Narrow"/>
          <w:b/>
        </w:rPr>
        <w:t>týdn</w:t>
      </w:r>
      <w:r>
        <w:rPr>
          <w:rFonts w:ascii="Arial Narrow" w:hAnsi="Arial Narrow"/>
          <w:b/>
        </w:rPr>
        <w:t>e</w:t>
      </w:r>
      <w:r>
        <w:rPr>
          <w:rFonts w:ascii="Arial Narrow" w:hAnsi="Arial Narrow"/>
        </w:rPr>
        <w:t xml:space="preserve"> ode dne, kdy nabyvatel software či jeho část v souladu s touto smlouvou nepřevzal,</w:t>
      </w:r>
      <w:r w:rsidRPr="00E06E4D">
        <w:rPr>
          <w:rFonts w:ascii="Arial Narrow" w:hAnsi="Arial Narrow"/>
        </w:rPr>
        <w:t xml:space="preserve"> </w:t>
      </w:r>
      <w:r>
        <w:rPr>
          <w:rFonts w:ascii="Arial Narrow" w:hAnsi="Arial Narrow"/>
        </w:rPr>
        <w:t>software</w:t>
      </w:r>
      <w:r w:rsidRPr="00E06E4D">
        <w:rPr>
          <w:rFonts w:ascii="Arial Narrow" w:hAnsi="Arial Narrow"/>
        </w:rPr>
        <w:t xml:space="preserve"> nov</w:t>
      </w:r>
      <w:r>
        <w:rPr>
          <w:rFonts w:ascii="Arial Narrow" w:hAnsi="Arial Narrow"/>
        </w:rPr>
        <w:t>ý</w:t>
      </w:r>
      <w:r w:rsidRPr="00E06E4D">
        <w:rPr>
          <w:rFonts w:ascii="Arial Narrow" w:hAnsi="Arial Narrow"/>
        </w:rPr>
        <w:t xml:space="preserve"> či dodat chybějící </w:t>
      </w:r>
      <w:r>
        <w:rPr>
          <w:rFonts w:ascii="Arial Narrow" w:hAnsi="Arial Narrow"/>
        </w:rPr>
        <w:t>software</w:t>
      </w:r>
      <w:r w:rsidRPr="00E06E4D">
        <w:rPr>
          <w:rFonts w:ascii="Arial Narrow" w:hAnsi="Arial Narrow"/>
        </w:rPr>
        <w:t xml:space="preserve"> v požadovaném množství, v souladu s touto smlouvou. </w:t>
      </w:r>
      <w:r>
        <w:rPr>
          <w:rFonts w:ascii="Arial Narrow" w:hAnsi="Arial Narrow"/>
        </w:rPr>
        <w:t xml:space="preserve">V takovém případě se opakuje přejímací řízení v nezbytně nutném rozsahu, když povinnost poskytovatele dodat software je v takovém případě splněna až po jeho řádném předání. </w:t>
      </w:r>
      <w:r w:rsidRPr="00E06E4D">
        <w:rPr>
          <w:rFonts w:ascii="Arial Narrow" w:hAnsi="Arial Narrow"/>
        </w:rPr>
        <w:t xml:space="preserve">Nárok </w:t>
      </w:r>
      <w:r>
        <w:rPr>
          <w:rFonts w:ascii="Arial Narrow" w:hAnsi="Arial Narrow"/>
        </w:rPr>
        <w:t>nabyvatele</w:t>
      </w:r>
      <w:r w:rsidRPr="00E06E4D">
        <w:rPr>
          <w:rFonts w:ascii="Arial Narrow" w:hAnsi="Arial Narrow"/>
        </w:rPr>
        <w:t xml:space="preserve"> na smluvní pokutu a náhradu škody v případě prodlení </w:t>
      </w:r>
      <w:r>
        <w:rPr>
          <w:rFonts w:ascii="Arial Narrow" w:hAnsi="Arial Narrow"/>
        </w:rPr>
        <w:t>poskytovatele</w:t>
      </w:r>
      <w:r w:rsidRPr="00E06E4D">
        <w:rPr>
          <w:rFonts w:ascii="Arial Narrow" w:hAnsi="Arial Narrow"/>
        </w:rPr>
        <w:t xml:space="preserve"> s dodáním </w:t>
      </w:r>
      <w:r>
        <w:rPr>
          <w:rFonts w:ascii="Arial Narrow" w:hAnsi="Arial Narrow"/>
        </w:rPr>
        <w:t>software</w:t>
      </w:r>
      <w:r w:rsidRPr="00E06E4D">
        <w:rPr>
          <w:rFonts w:ascii="Arial Narrow" w:hAnsi="Arial Narrow"/>
        </w:rPr>
        <w:t xml:space="preserve"> není tímto ustanovením dotče</w:t>
      </w:r>
      <w:r>
        <w:rPr>
          <w:rFonts w:ascii="Arial Narrow" w:hAnsi="Arial Narrow"/>
        </w:rPr>
        <w:t>n.</w:t>
      </w:r>
    </w:p>
    <w:p w:rsidR="008E225C" w:rsidRPr="003723B5" w:rsidRDefault="008E225C" w:rsidP="00D10660">
      <w:pPr>
        <w:numPr>
          <w:ilvl w:val="0"/>
          <w:numId w:val="19"/>
        </w:numPr>
        <w:spacing w:after="120" w:line="360" w:lineRule="auto"/>
        <w:ind w:left="426" w:hanging="426"/>
        <w:rPr>
          <w:rFonts w:ascii="Arial Narrow" w:hAnsi="Arial Narrow"/>
          <w:sz w:val="22"/>
          <w:szCs w:val="22"/>
        </w:rPr>
      </w:pPr>
      <w:r>
        <w:rPr>
          <w:rFonts w:ascii="Arial Narrow" w:hAnsi="Arial Narrow" w:cs="Arial"/>
          <w:sz w:val="22"/>
          <w:szCs w:val="22"/>
        </w:rPr>
        <w:t>Poskytovatel</w:t>
      </w:r>
      <w:r w:rsidRPr="003723B5">
        <w:rPr>
          <w:rFonts w:ascii="Arial Narrow" w:hAnsi="Arial Narrow" w:cs="Arial"/>
          <w:sz w:val="22"/>
          <w:szCs w:val="22"/>
        </w:rPr>
        <w:t xml:space="preserve">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w:t>
      </w:r>
      <w:r>
        <w:rPr>
          <w:rFonts w:ascii="Arial Narrow" w:hAnsi="Arial Narrow" w:cs="Arial"/>
          <w:sz w:val="22"/>
          <w:szCs w:val="22"/>
        </w:rPr>
        <w:t>Poskytovatel</w:t>
      </w:r>
      <w:r w:rsidRPr="003723B5">
        <w:rPr>
          <w:rFonts w:ascii="Arial Narrow" w:hAnsi="Arial Narrow" w:cs="Arial"/>
          <w:sz w:val="22"/>
          <w:szCs w:val="22"/>
        </w:rPr>
        <w:t xml:space="preserve">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w:t>
      </w:r>
      <w:r>
        <w:rPr>
          <w:rFonts w:ascii="Arial Narrow" w:hAnsi="Arial Narrow" w:cs="Arial"/>
          <w:sz w:val="22"/>
          <w:szCs w:val="22"/>
        </w:rPr>
        <w:t>poskytovatel</w:t>
      </w:r>
      <w:r w:rsidRPr="003723B5">
        <w:rPr>
          <w:rFonts w:ascii="Arial Narrow" w:hAnsi="Arial Narrow" w:cs="Arial"/>
          <w:sz w:val="22"/>
          <w:szCs w:val="22"/>
        </w:rPr>
        <w:t xml:space="preserve">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w:t>
      </w:r>
      <w:r>
        <w:rPr>
          <w:rFonts w:ascii="Arial Narrow" w:hAnsi="Arial Narrow" w:cs="Arial"/>
          <w:sz w:val="22"/>
          <w:szCs w:val="22"/>
        </w:rPr>
        <w:t>poskytovatele</w:t>
      </w:r>
      <w:r w:rsidRPr="003723B5">
        <w:rPr>
          <w:rFonts w:ascii="Arial Narrow" w:hAnsi="Arial Narrow" w:cs="Arial"/>
          <w:sz w:val="22"/>
          <w:szCs w:val="22"/>
        </w:rPr>
        <w:t xml:space="preserve">m zavázal), a to se souhlasem </w:t>
      </w:r>
      <w:r>
        <w:rPr>
          <w:rFonts w:ascii="Arial Narrow" w:hAnsi="Arial Narrow" w:cs="Arial"/>
          <w:sz w:val="22"/>
          <w:szCs w:val="22"/>
        </w:rPr>
        <w:t>nabyvatele</w:t>
      </w:r>
      <w:r w:rsidRPr="003723B5">
        <w:rPr>
          <w:rFonts w:ascii="Arial Narrow" w:hAnsi="Arial Narrow" w:cs="Arial"/>
          <w:sz w:val="22"/>
          <w:szCs w:val="22"/>
        </w:rPr>
        <w:t xml:space="preserve">. Podmínkou souhlasu </w:t>
      </w:r>
      <w:r>
        <w:rPr>
          <w:rFonts w:ascii="Arial Narrow" w:hAnsi="Arial Narrow" w:cs="Arial"/>
          <w:sz w:val="22"/>
          <w:szCs w:val="22"/>
        </w:rPr>
        <w:t>nabyvatele</w:t>
      </w:r>
      <w:r w:rsidRPr="003723B5">
        <w:rPr>
          <w:rFonts w:ascii="Arial Narrow" w:hAnsi="Arial Narrow" w:cs="Arial"/>
          <w:sz w:val="22"/>
          <w:szCs w:val="22"/>
        </w:rPr>
        <w:t xml:space="preserve">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w:t>
      </w:r>
      <w:r>
        <w:rPr>
          <w:rFonts w:ascii="Arial Narrow" w:hAnsi="Arial Narrow" w:cs="Arial"/>
          <w:sz w:val="22"/>
          <w:szCs w:val="22"/>
        </w:rPr>
        <w:t>poskytovatele</w:t>
      </w:r>
      <w:r w:rsidRPr="003723B5">
        <w:rPr>
          <w:rFonts w:ascii="Arial Narrow" w:hAnsi="Arial Narrow" w:cs="Arial"/>
          <w:sz w:val="22"/>
          <w:szCs w:val="22"/>
        </w:rPr>
        <w:t xml:space="preserve"> je možná se souhlasem </w:t>
      </w:r>
      <w:r>
        <w:rPr>
          <w:rFonts w:ascii="Arial Narrow" w:hAnsi="Arial Narrow" w:cs="Arial"/>
          <w:sz w:val="22"/>
          <w:szCs w:val="22"/>
        </w:rPr>
        <w:t>nabyvatele</w:t>
      </w:r>
      <w:r w:rsidRPr="003723B5">
        <w:rPr>
          <w:rFonts w:ascii="Arial Narrow" w:hAnsi="Arial Narrow" w:cs="Arial"/>
          <w:sz w:val="22"/>
          <w:szCs w:val="22"/>
        </w:rPr>
        <w:t xml:space="preserve">, přičemž </w:t>
      </w:r>
      <w:r>
        <w:rPr>
          <w:rFonts w:ascii="Arial Narrow" w:hAnsi="Arial Narrow" w:cs="Arial"/>
          <w:sz w:val="22"/>
          <w:szCs w:val="22"/>
        </w:rPr>
        <w:t>nabyvatel</w:t>
      </w:r>
      <w:r w:rsidRPr="003723B5">
        <w:rPr>
          <w:rFonts w:ascii="Arial Narrow" w:hAnsi="Arial Narrow" w:cs="Arial"/>
          <w:sz w:val="22"/>
          <w:szCs w:val="22"/>
        </w:rPr>
        <w:t xml:space="preserve">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rsidR="008E225C" w:rsidRDefault="008E225C" w:rsidP="00D10660">
      <w:pPr>
        <w:numPr>
          <w:ilvl w:val="0"/>
          <w:numId w:val="19"/>
        </w:numPr>
        <w:spacing w:after="120" w:line="360" w:lineRule="auto"/>
        <w:ind w:left="426" w:hanging="426"/>
        <w:rPr>
          <w:rFonts w:ascii="Arial Narrow" w:hAnsi="Arial Narrow"/>
          <w:sz w:val="22"/>
          <w:szCs w:val="22"/>
        </w:rPr>
      </w:pPr>
      <w:r>
        <w:rPr>
          <w:rFonts w:ascii="Arial Narrow" w:hAnsi="Arial Narrow"/>
          <w:sz w:val="22"/>
          <w:szCs w:val="22"/>
        </w:rPr>
        <w:t>Poskytovatel</w:t>
      </w:r>
      <w:r w:rsidRPr="003723B5">
        <w:rPr>
          <w:rFonts w:ascii="Arial Narrow" w:hAnsi="Arial Narrow"/>
          <w:sz w:val="22"/>
          <w:szCs w:val="22"/>
        </w:rPr>
        <w:t xml:space="preserve"> se zavazuje odvézt z místa dodání </w:t>
      </w:r>
      <w:r>
        <w:rPr>
          <w:rFonts w:ascii="Arial Narrow" w:hAnsi="Arial Narrow"/>
          <w:sz w:val="22"/>
          <w:szCs w:val="22"/>
        </w:rPr>
        <w:t>softwar</w:t>
      </w:r>
      <w:r w:rsidR="00A740C1">
        <w:rPr>
          <w:rFonts w:ascii="Arial Narrow" w:hAnsi="Arial Narrow"/>
          <w:sz w:val="22"/>
          <w:szCs w:val="22"/>
        </w:rPr>
        <w:t>e</w:t>
      </w:r>
      <w:r w:rsidRPr="003723B5">
        <w:rPr>
          <w:rFonts w:ascii="Arial Narrow" w:hAnsi="Arial Narrow"/>
          <w:sz w:val="22"/>
          <w:szCs w:val="22"/>
        </w:rPr>
        <w:t xml:space="preserve"> veškeré obaly a balící materiál, v nichž byl zabalen.</w:t>
      </w:r>
    </w:p>
    <w:p w:rsidR="008E225C" w:rsidRDefault="008E225C" w:rsidP="00D10660">
      <w:pPr>
        <w:pStyle w:val="Odstavecseseznamem"/>
        <w:spacing w:after="120" w:line="360" w:lineRule="auto"/>
        <w:ind w:left="0" w:firstLine="0"/>
        <w:jc w:val="center"/>
        <w:rPr>
          <w:rFonts w:ascii="Arial Narrow" w:hAnsi="Arial Narrow"/>
          <w:b/>
        </w:rPr>
      </w:pPr>
    </w:p>
    <w:p w:rsidR="00D00AE7" w:rsidRDefault="00D00AE7" w:rsidP="00D10660">
      <w:pPr>
        <w:pStyle w:val="Odstavecseseznamem"/>
        <w:spacing w:after="120" w:line="360" w:lineRule="auto"/>
        <w:ind w:left="0" w:firstLine="0"/>
        <w:jc w:val="center"/>
        <w:rPr>
          <w:rFonts w:ascii="Arial Narrow" w:hAnsi="Arial Narrow"/>
          <w:b/>
        </w:rPr>
      </w:pPr>
    </w:p>
    <w:p w:rsidR="00D00AE7" w:rsidRDefault="00D00AE7" w:rsidP="00D10660">
      <w:pPr>
        <w:pStyle w:val="Odstavecseseznamem"/>
        <w:spacing w:after="120" w:line="360" w:lineRule="auto"/>
        <w:ind w:left="0" w:firstLine="0"/>
        <w:jc w:val="center"/>
        <w:rPr>
          <w:rFonts w:ascii="Arial Narrow" w:hAnsi="Arial Narrow"/>
          <w:b/>
        </w:rPr>
      </w:pPr>
    </w:p>
    <w:p w:rsidR="008E225C" w:rsidRDefault="008E225C" w:rsidP="00D10660">
      <w:pPr>
        <w:pStyle w:val="Odstavecseseznamem"/>
        <w:spacing w:after="120" w:line="360" w:lineRule="auto"/>
        <w:ind w:left="0" w:firstLine="0"/>
        <w:jc w:val="center"/>
        <w:rPr>
          <w:rFonts w:ascii="Arial Narrow" w:hAnsi="Arial Narrow"/>
          <w:b/>
        </w:rPr>
      </w:pPr>
      <w:r>
        <w:rPr>
          <w:rFonts w:ascii="Arial Narrow" w:hAnsi="Arial Narrow"/>
          <w:b/>
        </w:rPr>
        <w:t>III.</w:t>
      </w:r>
    </w:p>
    <w:p w:rsidR="008E225C" w:rsidRPr="003A7FEA" w:rsidRDefault="008E225C" w:rsidP="00D10660">
      <w:pPr>
        <w:pStyle w:val="Odstavecseseznamem"/>
        <w:spacing w:after="120" w:line="360" w:lineRule="auto"/>
        <w:ind w:left="0" w:firstLine="0"/>
        <w:jc w:val="center"/>
        <w:rPr>
          <w:rFonts w:ascii="Arial Narrow" w:hAnsi="Arial Narrow"/>
          <w:b/>
        </w:rPr>
      </w:pPr>
      <w:r>
        <w:rPr>
          <w:rFonts w:ascii="Arial Narrow" w:hAnsi="Arial Narrow"/>
          <w:b/>
        </w:rPr>
        <w:t>Odměna za poskytnutí licence</w:t>
      </w:r>
    </w:p>
    <w:p w:rsidR="008E225C" w:rsidRPr="001B6576" w:rsidRDefault="008E225C" w:rsidP="00D10660">
      <w:pPr>
        <w:numPr>
          <w:ilvl w:val="0"/>
          <w:numId w:val="1"/>
        </w:numPr>
        <w:tabs>
          <w:tab w:val="left" w:pos="426"/>
        </w:tabs>
        <w:spacing w:after="120" w:line="360" w:lineRule="auto"/>
        <w:ind w:left="426" w:hanging="426"/>
        <w:rPr>
          <w:rFonts w:ascii="Arial Narrow" w:hAnsi="Arial Narrow"/>
          <w:sz w:val="22"/>
          <w:szCs w:val="22"/>
        </w:rPr>
      </w:pPr>
      <w:r w:rsidRPr="00FB7B04">
        <w:rPr>
          <w:rFonts w:ascii="Arial Narrow" w:hAnsi="Arial Narrow"/>
          <w:sz w:val="22"/>
          <w:szCs w:val="22"/>
        </w:rPr>
        <w:t xml:space="preserve">Celková </w:t>
      </w:r>
      <w:r>
        <w:rPr>
          <w:rFonts w:ascii="Arial Narrow" w:hAnsi="Arial Narrow"/>
          <w:sz w:val="22"/>
          <w:szCs w:val="22"/>
        </w:rPr>
        <w:t xml:space="preserve">odměna za </w:t>
      </w:r>
      <w:r w:rsidR="00BA4309">
        <w:rPr>
          <w:rFonts w:ascii="Arial Narrow" w:hAnsi="Arial Narrow"/>
          <w:sz w:val="22"/>
          <w:szCs w:val="22"/>
        </w:rPr>
        <w:t>předání software včetně potřebných</w:t>
      </w:r>
      <w:r>
        <w:rPr>
          <w:rFonts w:ascii="Arial Narrow" w:hAnsi="Arial Narrow"/>
          <w:sz w:val="22"/>
          <w:szCs w:val="22"/>
        </w:rPr>
        <w:t xml:space="preserve"> licenc</w:t>
      </w:r>
      <w:r w:rsidR="00BA4309">
        <w:rPr>
          <w:rFonts w:ascii="Arial Narrow" w:hAnsi="Arial Narrow"/>
          <w:sz w:val="22"/>
          <w:szCs w:val="22"/>
        </w:rPr>
        <w:t>í činí</w:t>
      </w:r>
      <w:r>
        <w:rPr>
          <w:rFonts w:ascii="Arial Narrow" w:hAnsi="Arial Narrow"/>
          <w:sz w:val="22"/>
          <w:szCs w:val="22"/>
        </w:rPr>
        <w:t xml:space="preserve"> v souladu s cenovou kalkulací poskytovatele z nabídky na veřejnou zakázku </w:t>
      </w:r>
      <w:permStart w:id="487605666" w:edGrp="everyone"/>
      <w:r w:rsidRPr="001B6576">
        <w:rPr>
          <w:rFonts w:ascii="Arial Narrow" w:hAnsi="Arial Narrow"/>
          <w:sz w:val="22"/>
          <w:szCs w:val="22"/>
        </w:rPr>
        <w:t>_________</w:t>
      </w:r>
      <w:permEnd w:id="487605666"/>
      <w:r w:rsidRPr="001B6576">
        <w:rPr>
          <w:rFonts w:ascii="Arial Narrow" w:hAnsi="Arial Narrow"/>
          <w:sz w:val="22"/>
          <w:szCs w:val="22"/>
        </w:rPr>
        <w:t xml:space="preserve">,- Kč bez </w:t>
      </w:r>
      <w:permStart w:id="695278043" w:edGrp="everyone"/>
      <w:r w:rsidRPr="001B6576">
        <w:rPr>
          <w:rFonts w:ascii="Arial Narrow" w:hAnsi="Arial Narrow"/>
          <w:sz w:val="22"/>
          <w:szCs w:val="22"/>
        </w:rPr>
        <w:t>____</w:t>
      </w:r>
      <w:permEnd w:id="695278043"/>
      <w:r w:rsidRPr="001B6576">
        <w:rPr>
          <w:rFonts w:ascii="Arial Narrow" w:hAnsi="Arial Narrow"/>
          <w:sz w:val="22"/>
          <w:szCs w:val="22"/>
        </w:rPr>
        <w:t xml:space="preserve"> % DPH, DPH činí </w:t>
      </w:r>
      <w:permStart w:id="2141986287" w:edGrp="everyone"/>
      <w:r w:rsidRPr="001B6576">
        <w:rPr>
          <w:rFonts w:ascii="Arial Narrow" w:hAnsi="Arial Narrow"/>
          <w:sz w:val="22"/>
          <w:szCs w:val="22"/>
        </w:rPr>
        <w:t>_____</w:t>
      </w:r>
      <w:permEnd w:id="2141986287"/>
      <w:r w:rsidRPr="001B6576">
        <w:rPr>
          <w:rFonts w:ascii="Arial Narrow" w:hAnsi="Arial Narrow"/>
          <w:sz w:val="22"/>
          <w:szCs w:val="22"/>
        </w:rPr>
        <w:t xml:space="preserve"> Kč, tj. </w:t>
      </w:r>
      <w:permStart w:id="2077376452" w:edGrp="everyone"/>
      <w:r w:rsidRPr="001B6576">
        <w:rPr>
          <w:rFonts w:ascii="Arial Narrow" w:hAnsi="Arial Narrow"/>
          <w:sz w:val="22"/>
          <w:szCs w:val="22"/>
        </w:rPr>
        <w:t>_________</w:t>
      </w:r>
      <w:permEnd w:id="2077376452"/>
      <w:r w:rsidRPr="001B6576">
        <w:rPr>
          <w:rFonts w:ascii="Arial Narrow" w:hAnsi="Arial Narrow"/>
          <w:sz w:val="22"/>
          <w:szCs w:val="22"/>
        </w:rPr>
        <w:t>,- Kč</w:t>
      </w:r>
      <w:r w:rsidRPr="001B6576">
        <w:rPr>
          <w:rFonts w:ascii="Arial Narrow" w:hAnsi="Arial Narrow"/>
          <w:b/>
          <w:sz w:val="22"/>
          <w:szCs w:val="22"/>
        </w:rPr>
        <w:t xml:space="preserve"> </w:t>
      </w:r>
      <w:r w:rsidRPr="001B6576">
        <w:rPr>
          <w:rFonts w:ascii="Arial Narrow" w:hAnsi="Arial Narrow"/>
          <w:sz w:val="22"/>
          <w:szCs w:val="22"/>
        </w:rPr>
        <w:t xml:space="preserve">včetně DPH. </w:t>
      </w:r>
      <w:r>
        <w:rPr>
          <w:rFonts w:ascii="Arial Narrow" w:hAnsi="Arial Narrow"/>
          <w:sz w:val="22"/>
          <w:szCs w:val="22"/>
        </w:rPr>
        <w:t xml:space="preserve">Cenová kalkulace tvoří Přílohu č. 3 této smlouvy. </w:t>
      </w:r>
    </w:p>
    <w:p w:rsidR="008E225C" w:rsidRPr="008F6F80" w:rsidRDefault="008E225C" w:rsidP="00D10660">
      <w:pPr>
        <w:numPr>
          <w:ilvl w:val="0"/>
          <w:numId w:val="1"/>
        </w:numPr>
        <w:tabs>
          <w:tab w:val="left" w:pos="426"/>
        </w:tabs>
        <w:spacing w:after="120" w:line="360" w:lineRule="auto"/>
        <w:ind w:left="426" w:hanging="426"/>
        <w:rPr>
          <w:rFonts w:ascii="Arial Narrow" w:hAnsi="Arial Narrow"/>
          <w:sz w:val="22"/>
          <w:szCs w:val="22"/>
        </w:rPr>
      </w:pPr>
      <w:r>
        <w:rPr>
          <w:rFonts w:ascii="Arial Narrow" w:hAnsi="Arial Narrow"/>
          <w:sz w:val="22"/>
          <w:szCs w:val="22"/>
        </w:rPr>
        <w:t>Odměna</w:t>
      </w:r>
      <w:r w:rsidRPr="00FB7B04">
        <w:rPr>
          <w:rFonts w:ascii="Arial Narrow" w:hAnsi="Arial Narrow"/>
          <w:sz w:val="22"/>
          <w:szCs w:val="22"/>
        </w:rPr>
        <w:t xml:space="preserve"> </w:t>
      </w:r>
      <w:r>
        <w:rPr>
          <w:rFonts w:ascii="Arial Narrow" w:hAnsi="Arial Narrow"/>
          <w:sz w:val="22"/>
          <w:szCs w:val="22"/>
        </w:rPr>
        <w:t xml:space="preserve">za poskytnutí licence </w:t>
      </w:r>
      <w:r w:rsidRPr="00FB7B04">
        <w:rPr>
          <w:rFonts w:ascii="Arial Narrow" w:hAnsi="Arial Narrow"/>
          <w:sz w:val="22"/>
          <w:szCs w:val="22"/>
        </w:rPr>
        <w:t xml:space="preserve">je </w:t>
      </w:r>
      <w:r>
        <w:rPr>
          <w:rFonts w:ascii="Arial Narrow" w:hAnsi="Arial Narrow"/>
          <w:sz w:val="22"/>
          <w:szCs w:val="22"/>
        </w:rPr>
        <w:t xml:space="preserve">odměnou </w:t>
      </w:r>
      <w:r w:rsidRPr="00FB7B04">
        <w:rPr>
          <w:rFonts w:ascii="Arial Narrow" w:hAnsi="Arial Narrow"/>
          <w:sz w:val="22"/>
          <w:szCs w:val="22"/>
        </w:rPr>
        <w:t>nejvýše přípustnou a nepřekročitelnou a je cenou konečnou</w:t>
      </w:r>
      <w:r>
        <w:rPr>
          <w:rFonts w:ascii="Arial Narrow" w:hAnsi="Arial Narrow"/>
          <w:sz w:val="22"/>
          <w:szCs w:val="22"/>
        </w:rPr>
        <w:t xml:space="preserve"> </w:t>
      </w:r>
      <w:r w:rsidRPr="004E28DA">
        <w:rPr>
          <w:rFonts w:ascii="Arial Narrow" w:hAnsi="Arial Narrow"/>
          <w:sz w:val="22"/>
        </w:rPr>
        <w:t xml:space="preserve">zahrnující veškeré </w:t>
      </w:r>
      <w:r>
        <w:rPr>
          <w:rFonts w:ascii="Arial Narrow" w:hAnsi="Arial Narrow"/>
          <w:sz w:val="22"/>
        </w:rPr>
        <w:t xml:space="preserve">náklady a </w:t>
      </w:r>
      <w:r w:rsidRPr="004E28DA">
        <w:rPr>
          <w:rFonts w:ascii="Arial Narrow" w:hAnsi="Arial Narrow"/>
          <w:sz w:val="22"/>
        </w:rPr>
        <w:t xml:space="preserve">činnosti, k nimž je </w:t>
      </w:r>
      <w:r>
        <w:rPr>
          <w:rFonts w:ascii="Arial Narrow" w:hAnsi="Arial Narrow"/>
          <w:sz w:val="22"/>
        </w:rPr>
        <w:t>poskytovatel dle této s</w:t>
      </w:r>
      <w:r w:rsidRPr="004E28DA">
        <w:rPr>
          <w:rFonts w:ascii="Arial Narrow" w:hAnsi="Arial Narrow"/>
          <w:sz w:val="22"/>
        </w:rPr>
        <w:t xml:space="preserve">mlouvy povinen, zejména </w:t>
      </w:r>
      <w:r>
        <w:rPr>
          <w:rFonts w:ascii="Arial Narrow" w:hAnsi="Arial Narrow"/>
          <w:sz w:val="22"/>
        </w:rPr>
        <w:t>dodání software</w:t>
      </w:r>
      <w:r w:rsidRPr="004E28DA">
        <w:rPr>
          <w:rFonts w:ascii="Arial Narrow" w:hAnsi="Arial Narrow"/>
          <w:sz w:val="22"/>
        </w:rPr>
        <w:t xml:space="preserve"> do místa dodání vč. dopravy, </w:t>
      </w:r>
      <w:r w:rsidRPr="004E28DA">
        <w:rPr>
          <w:rFonts w:ascii="Arial Narrow" w:hAnsi="Arial Narrow" w:cs="Arial"/>
          <w:sz w:val="22"/>
        </w:rPr>
        <w:t xml:space="preserve">instalace (montáž) </w:t>
      </w:r>
      <w:r>
        <w:rPr>
          <w:rFonts w:ascii="Arial Narrow" w:hAnsi="Arial Narrow" w:cs="Arial"/>
          <w:sz w:val="22"/>
        </w:rPr>
        <w:t xml:space="preserve">software </w:t>
      </w:r>
      <w:r w:rsidRPr="004E28DA">
        <w:rPr>
          <w:rFonts w:ascii="Arial Narrow" w:hAnsi="Arial Narrow" w:cs="Arial"/>
          <w:sz w:val="22"/>
        </w:rPr>
        <w:t>a uvedení do provozu</w:t>
      </w:r>
      <w:r w:rsidRPr="00056A35">
        <w:rPr>
          <w:rFonts w:ascii="Arial Narrow" w:hAnsi="Arial Narrow"/>
          <w:sz w:val="22"/>
          <w:szCs w:val="22"/>
        </w:rPr>
        <w:t xml:space="preserve">.  </w:t>
      </w:r>
    </w:p>
    <w:p w:rsidR="008E225C" w:rsidRPr="00FB7B04" w:rsidRDefault="008E225C" w:rsidP="00D10660">
      <w:pPr>
        <w:numPr>
          <w:ilvl w:val="0"/>
          <w:numId w:val="1"/>
        </w:numPr>
        <w:tabs>
          <w:tab w:val="left" w:pos="426"/>
          <w:tab w:val="num" w:pos="717"/>
        </w:tabs>
        <w:spacing w:after="120" w:line="360" w:lineRule="auto"/>
        <w:ind w:left="426" w:hanging="426"/>
        <w:rPr>
          <w:rFonts w:ascii="Arial Narrow" w:hAnsi="Arial Narrow"/>
          <w:color w:val="000000"/>
          <w:sz w:val="22"/>
          <w:szCs w:val="22"/>
        </w:rPr>
      </w:pPr>
      <w:r>
        <w:rPr>
          <w:rFonts w:ascii="Arial Narrow" w:hAnsi="Arial Narrow"/>
          <w:sz w:val="22"/>
          <w:szCs w:val="22"/>
        </w:rPr>
        <w:t xml:space="preserve">Poskytovatel je oprávněn vyúčtovat odměnu </w:t>
      </w:r>
      <w:r w:rsidRPr="008F6F80">
        <w:rPr>
          <w:rFonts w:ascii="Arial Narrow" w:hAnsi="Arial Narrow"/>
          <w:sz w:val="22"/>
          <w:szCs w:val="22"/>
        </w:rPr>
        <w:t xml:space="preserve">na základě daňového dokladu (faktury). </w:t>
      </w:r>
      <w:r w:rsidRPr="008F6F80">
        <w:rPr>
          <w:rFonts w:ascii="Arial Narrow" w:hAnsi="Arial Narrow"/>
          <w:color w:val="000000"/>
          <w:sz w:val="22"/>
          <w:szCs w:val="22"/>
        </w:rPr>
        <w:t>Daňový</w:t>
      </w:r>
      <w:r w:rsidRPr="00FB7B04">
        <w:rPr>
          <w:rFonts w:ascii="Arial Narrow" w:hAnsi="Arial Narrow"/>
          <w:color w:val="000000"/>
          <w:sz w:val="22"/>
          <w:szCs w:val="22"/>
        </w:rPr>
        <w:t xml:space="preserve"> doklad musí být vystaven v souladu s </w:t>
      </w:r>
      <w:proofErr w:type="spellStart"/>
      <w:r w:rsidRPr="00FB7B04">
        <w:rPr>
          <w:rFonts w:ascii="Arial Narrow" w:hAnsi="Arial Narrow"/>
          <w:color w:val="000000"/>
          <w:sz w:val="22"/>
          <w:szCs w:val="22"/>
        </w:rPr>
        <w:t>ust</w:t>
      </w:r>
      <w:proofErr w:type="spellEnd"/>
      <w:r w:rsidRPr="00FB7B04">
        <w:rPr>
          <w:rFonts w:ascii="Arial Narrow" w:hAnsi="Arial Narrow"/>
          <w:color w:val="000000"/>
          <w:sz w:val="22"/>
          <w:szCs w:val="22"/>
        </w:rPr>
        <w:t xml:space="preserve">. § 28 a splňovat další náležitosti vedle náležitostí dle </w:t>
      </w:r>
      <w:proofErr w:type="spellStart"/>
      <w:r w:rsidRPr="00FB7B04">
        <w:rPr>
          <w:rFonts w:ascii="Arial Narrow" w:hAnsi="Arial Narrow"/>
          <w:color w:val="000000"/>
          <w:sz w:val="22"/>
          <w:szCs w:val="22"/>
        </w:rPr>
        <w:t>ust</w:t>
      </w:r>
      <w:proofErr w:type="spellEnd"/>
      <w:r w:rsidRPr="00FB7B04">
        <w:rPr>
          <w:rFonts w:ascii="Arial Narrow" w:hAnsi="Arial Narrow"/>
          <w:color w:val="000000"/>
          <w:sz w:val="22"/>
          <w:szCs w:val="22"/>
        </w:rPr>
        <w:t>. § 29 zákona č. 235/2004 Sb. o dani z přidané hodnoty (dále jen zákon o DPH), zejména pak</w:t>
      </w:r>
      <w:r>
        <w:rPr>
          <w:rFonts w:ascii="Arial Narrow" w:hAnsi="Arial Narrow"/>
          <w:color w:val="000000"/>
          <w:sz w:val="22"/>
          <w:szCs w:val="22"/>
        </w:rPr>
        <w:t xml:space="preserve"> musí obsahovat</w:t>
      </w:r>
      <w:r w:rsidRPr="00FB7B04">
        <w:rPr>
          <w:rFonts w:ascii="Arial Narrow" w:hAnsi="Arial Narrow"/>
          <w:color w:val="000000"/>
          <w:sz w:val="22"/>
          <w:szCs w:val="22"/>
        </w:rPr>
        <w:t xml:space="preserve">: </w:t>
      </w:r>
    </w:p>
    <w:p w:rsidR="008E225C" w:rsidRPr="00C42A44"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Pr>
          <w:rFonts w:ascii="Arial Narrow" w:hAnsi="Arial Narrow"/>
          <w:color w:val="000000"/>
        </w:rPr>
        <w:t>identifikaci poskytovatele a nabyvatele,</w:t>
      </w:r>
    </w:p>
    <w:p w:rsidR="008E225C" w:rsidRPr="00C42A44"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den splatnosti,</w:t>
      </w:r>
    </w:p>
    <w:p w:rsidR="008E225C" w:rsidRPr="00C42A44"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označení peněžního ústavu a číslo účtu, ve prospěch kterého má být provedena platba, konstantní a variabilní symbol,</w:t>
      </w:r>
    </w:p>
    <w:p w:rsidR="008E225C" w:rsidRPr="005834A9"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5834A9">
        <w:rPr>
          <w:rFonts w:ascii="Arial Narrow" w:hAnsi="Arial Narrow"/>
          <w:color w:val="000000"/>
        </w:rPr>
        <w:t>odvolávka na tuto smlouvu,</w:t>
      </w:r>
    </w:p>
    <w:p w:rsidR="008E225C" w:rsidRPr="000C07C5"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0C07C5">
        <w:rPr>
          <w:rFonts w:ascii="Arial Narrow" w:hAnsi="Arial Narrow"/>
          <w:color w:val="000000"/>
        </w:rPr>
        <w:t>razítko a podpis osoby oprávněné k vystavení účetního dokladu,</w:t>
      </w:r>
    </w:p>
    <w:p w:rsidR="008E225C" w:rsidRPr="00C42A44"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soupis příloh,</w:t>
      </w:r>
    </w:p>
    <w:p w:rsidR="008E225C" w:rsidRDefault="008E225C" w:rsidP="00D10660">
      <w:pPr>
        <w:pStyle w:val="Odstavecseseznamem"/>
        <w:numPr>
          <w:ilvl w:val="0"/>
          <w:numId w:val="22"/>
        </w:numPr>
        <w:tabs>
          <w:tab w:val="left" w:pos="993"/>
        </w:tabs>
        <w:suppressAutoHyphens/>
        <w:spacing w:after="120" w:line="360" w:lineRule="auto"/>
        <w:ind w:left="851" w:hanging="425"/>
        <w:rPr>
          <w:rFonts w:ascii="Arial Narrow" w:hAnsi="Arial Narrow"/>
          <w:color w:val="000000"/>
        </w:rPr>
      </w:pPr>
      <w:r w:rsidRPr="00C42A44">
        <w:rPr>
          <w:rFonts w:ascii="Arial Narrow" w:hAnsi="Arial Narrow"/>
          <w:color w:val="000000"/>
        </w:rPr>
        <w:t xml:space="preserve">číslo Projektu </w:t>
      </w:r>
      <w:r w:rsidRPr="0075724A">
        <w:rPr>
          <w:rStyle w:val="datalabelstring"/>
          <w:rFonts w:ascii="Arial Narrow" w:hAnsi="Arial Narrow" w:cs="Arial"/>
        </w:rPr>
        <w:t>CZ.06.3.05/0.0/0.0/16_044/0005972</w:t>
      </w:r>
      <w:r>
        <w:rPr>
          <w:rStyle w:val="datalabelstring"/>
          <w:rFonts w:ascii="Arial Narrow" w:hAnsi="Arial Narrow" w:cs="Arial"/>
        </w:rPr>
        <w:t xml:space="preserve">, </w:t>
      </w:r>
      <w:r w:rsidRPr="0075724A">
        <w:rPr>
          <w:rFonts w:ascii="Arial Narrow" w:hAnsi="Arial Narrow" w:cs="Arial"/>
        </w:rPr>
        <w:t>„</w:t>
      </w:r>
      <w:r w:rsidRPr="0075724A">
        <w:rPr>
          <w:rStyle w:val="datalabelstring"/>
          <w:rFonts w:ascii="Arial Narrow" w:hAnsi="Arial Narrow" w:cs="Arial"/>
        </w:rPr>
        <w:t>Inovace a rozšíření informačních systémů ve městě Trutnov</w:t>
      </w:r>
      <w:r w:rsidRPr="00C458D3">
        <w:rPr>
          <w:rFonts w:ascii="Arial Narrow" w:hAnsi="Arial Narrow" w:cs="Arial"/>
        </w:rPr>
        <w:t>“</w:t>
      </w:r>
      <w:r>
        <w:rPr>
          <w:rFonts w:ascii="Arial Narrow" w:hAnsi="Arial Narrow" w:cs="Arial"/>
        </w:rPr>
        <w:t xml:space="preserve">, </w:t>
      </w:r>
      <w:r w:rsidRPr="00C42A44">
        <w:rPr>
          <w:rFonts w:ascii="Arial Narrow" w:hAnsi="Arial Narrow"/>
          <w:color w:val="000000"/>
        </w:rPr>
        <w:t>atd.</w:t>
      </w:r>
    </w:p>
    <w:p w:rsidR="008E225C" w:rsidRPr="008F6F80" w:rsidRDefault="008E225C" w:rsidP="00D10660">
      <w:pPr>
        <w:tabs>
          <w:tab w:val="left" w:pos="993"/>
        </w:tabs>
        <w:suppressAutoHyphens/>
        <w:spacing w:after="120" w:line="360" w:lineRule="auto"/>
        <w:ind w:left="426" w:hanging="426"/>
        <w:rPr>
          <w:rFonts w:ascii="Arial Narrow" w:hAnsi="Arial Narrow"/>
          <w:color w:val="000000"/>
          <w:sz w:val="22"/>
          <w:szCs w:val="22"/>
        </w:rPr>
      </w:pPr>
      <w:r w:rsidRPr="008F6F80">
        <w:rPr>
          <w:rFonts w:ascii="Arial Narrow" w:hAnsi="Arial Narrow"/>
          <w:color w:val="000000"/>
          <w:sz w:val="22"/>
          <w:szCs w:val="22"/>
        </w:rPr>
        <w:tab/>
      </w:r>
      <w:r>
        <w:rPr>
          <w:rFonts w:ascii="Arial Narrow" w:hAnsi="Arial Narrow"/>
          <w:color w:val="000000"/>
          <w:sz w:val="22"/>
          <w:szCs w:val="22"/>
        </w:rPr>
        <w:t xml:space="preserve">Fakturu </w:t>
      </w:r>
      <w:r>
        <w:rPr>
          <w:rFonts w:ascii="Arial Narrow" w:hAnsi="Arial Narrow"/>
          <w:sz w:val="22"/>
          <w:szCs w:val="22"/>
        </w:rPr>
        <w:t>je poskytovatel oprávněn vystavit až po řádném předání software způsobem dle odstavce 2.1. až 2.3. této smlouvy</w:t>
      </w:r>
      <w:r>
        <w:rPr>
          <w:rFonts w:ascii="Arial Narrow" w:hAnsi="Arial Narrow" w:cs="Arial"/>
          <w:sz w:val="22"/>
          <w:szCs w:val="22"/>
        </w:rPr>
        <w:t>.</w:t>
      </w:r>
      <w:r>
        <w:rPr>
          <w:rFonts w:ascii="Verdana" w:hAnsi="Verdana" w:cs="Arial"/>
        </w:rPr>
        <w:t xml:space="preserve"> </w:t>
      </w:r>
      <w:r>
        <w:rPr>
          <w:rFonts w:ascii="Arial Narrow" w:hAnsi="Arial Narrow"/>
          <w:color w:val="000000"/>
          <w:sz w:val="22"/>
          <w:szCs w:val="22"/>
        </w:rPr>
        <w:t xml:space="preserve">Součástí faktury bude Předávací protokol o předání a převzetí software podepsaný pověřenými zástupci na straně poskytovatele a na straně nabyvatele, postupem dle odstavce 2. 1. této smlouvy. </w:t>
      </w:r>
    </w:p>
    <w:p w:rsidR="008E225C" w:rsidRDefault="008E225C" w:rsidP="00D10660">
      <w:pPr>
        <w:numPr>
          <w:ilvl w:val="0"/>
          <w:numId w:val="1"/>
        </w:numPr>
        <w:tabs>
          <w:tab w:val="left" w:pos="426"/>
        </w:tabs>
        <w:spacing w:after="120" w:line="360" w:lineRule="auto"/>
        <w:ind w:left="426" w:hanging="426"/>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Pr>
          <w:rFonts w:ascii="Arial Narrow" w:hAnsi="Arial Narrow"/>
          <w:sz w:val="22"/>
          <w:szCs w:val="22"/>
        </w:rPr>
        <w:t xml:space="preserve"> a přílohy dle předchozího odstavce</w:t>
      </w:r>
      <w:r w:rsidRPr="00FB7B04">
        <w:rPr>
          <w:rFonts w:ascii="Arial Narrow" w:hAnsi="Arial Narrow"/>
          <w:sz w:val="22"/>
          <w:szCs w:val="22"/>
        </w:rPr>
        <w:t xml:space="preserve">, je </w:t>
      </w:r>
      <w:r>
        <w:rPr>
          <w:rFonts w:ascii="Arial Narrow" w:hAnsi="Arial Narrow"/>
          <w:sz w:val="22"/>
          <w:szCs w:val="22"/>
        </w:rPr>
        <w:t>nabyvatel</w:t>
      </w:r>
      <w:r w:rsidRPr="00FB7B04">
        <w:rPr>
          <w:rFonts w:ascii="Arial Narrow" w:hAnsi="Arial Narrow"/>
          <w:sz w:val="22"/>
          <w:szCs w:val="22"/>
        </w:rPr>
        <w:t xml:space="preserve"> oprávněn zaslat ho ve lhůtě splatnosti zpět </w:t>
      </w:r>
      <w:r>
        <w:rPr>
          <w:rFonts w:ascii="Arial Narrow" w:hAnsi="Arial Narrow"/>
          <w:sz w:val="22"/>
          <w:szCs w:val="22"/>
        </w:rPr>
        <w:t>poskytovateli</w:t>
      </w:r>
      <w:r w:rsidRPr="00FB7B04">
        <w:rPr>
          <w:rFonts w:ascii="Arial Narrow" w:hAnsi="Arial Narrow"/>
          <w:sz w:val="22"/>
          <w:szCs w:val="22"/>
        </w:rPr>
        <w:t xml:space="preserve"> k doplnění, aniž se tak dostane do prodlení</w:t>
      </w:r>
      <w:r>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rsidR="008E225C" w:rsidRDefault="008E225C" w:rsidP="00D10660">
      <w:pPr>
        <w:numPr>
          <w:ilvl w:val="0"/>
          <w:numId w:val="1"/>
        </w:numPr>
        <w:tabs>
          <w:tab w:val="left" w:pos="426"/>
        </w:tabs>
        <w:spacing w:after="120" w:line="360" w:lineRule="auto"/>
        <w:ind w:left="426" w:hanging="426"/>
        <w:rPr>
          <w:rFonts w:ascii="Arial Narrow" w:hAnsi="Arial Narrow"/>
          <w:sz w:val="22"/>
          <w:szCs w:val="22"/>
        </w:rPr>
      </w:pPr>
      <w:r>
        <w:rPr>
          <w:rFonts w:ascii="Arial Narrow" w:hAnsi="Arial Narrow"/>
          <w:sz w:val="22"/>
          <w:szCs w:val="22"/>
        </w:rPr>
        <w:t>Nabyvatel</w:t>
      </w:r>
      <w:r w:rsidRPr="00FB7B04">
        <w:rPr>
          <w:rFonts w:ascii="Arial Narrow" w:hAnsi="Arial Narrow"/>
          <w:sz w:val="22"/>
          <w:szCs w:val="22"/>
        </w:rPr>
        <w:t xml:space="preserve"> neposkyt</w:t>
      </w:r>
      <w:r>
        <w:rPr>
          <w:rFonts w:ascii="Arial Narrow" w:hAnsi="Arial Narrow"/>
          <w:sz w:val="22"/>
          <w:szCs w:val="22"/>
        </w:rPr>
        <w:t>uje</w:t>
      </w:r>
      <w:r w:rsidRPr="00FB7B04">
        <w:rPr>
          <w:rFonts w:ascii="Arial Narrow" w:hAnsi="Arial Narrow"/>
          <w:sz w:val="22"/>
          <w:szCs w:val="22"/>
        </w:rPr>
        <w:t xml:space="preserve"> </w:t>
      </w:r>
      <w:r>
        <w:rPr>
          <w:rFonts w:ascii="Arial Narrow" w:hAnsi="Arial Narrow"/>
          <w:sz w:val="22"/>
          <w:szCs w:val="22"/>
        </w:rPr>
        <w:t>poskytovateli zálohy</w:t>
      </w:r>
      <w:r w:rsidRPr="00FB7B04">
        <w:rPr>
          <w:rFonts w:ascii="Arial Narrow" w:hAnsi="Arial Narrow"/>
          <w:sz w:val="22"/>
          <w:szCs w:val="22"/>
        </w:rPr>
        <w:t>.</w:t>
      </w:r>
    </w:p>
    <w:p w:rsidR="008E225C" w:rsidRPr="005549C2" w:rsidRDefault="008E225C" w:rsidP="00D10660">
      <w:pPr>
        <w:numPr>
          <w:ilvl w:val="0"/>
          <w:numId w:val="1"/>
        </w:numPr>
        <w:tabs>
          <w:tab w:val="left" w:pos="426"/>
        </w:tabs>
        <w:spacing w:after="120" w:line="360" w:lineRule="auto"/>
        <w:ind w:left="426" w:hanging="426"/>
        <w:rPr>
          <w:rFonts w:ascii="Arial Narrow" w:hAnsi="Arial Narrow"/>
          <w:sz w:val="22"/>
          <w:szCs w:val="22"/>
        </w:rPr>
      </w:pPr>
      <w:r w:rsidRPr="00FB7B04">
        <w:rPr>
          <w:rFonts w:ascii="Arial Narrow" w:hAnsi="Arial Narrow"/>
          <w:sz w:val="22"/>
          <w:szCs w:val="22"/>
        </w:rPr>
        <w:t xml:space="preserve">Faktura je </w:t>
      </w:r>
      <w:r w:rsidRPr="00B566A3">
        <w:rPr>
          <w:rFonts w:ascii="Arial Narrow" w:hAnsi="Arial Narrow"/>
          <w:sz w:val="22"/>
          <w:szCs w:val="22"/>
        </w:rPr>
        <w:t>splatná do 30 dnů ode dne jejího</w:t>
      </w:r>
      <w:r w:rsidRPr="00FB7B04">
        <w:rPr>
          <w:rFonts w:ascii="Arial Narrow" w:hAnsi="Arial Narrow"/>
          <w:sz w:val="22"/>
          <w:szCs w:val="22"/>
        </w:rPr>
        <w:t xml:space="preserve"> doručení </w:t>
      </w:r>
      <w:r>
        <w:rPr>
          <w:rFonts w:ascii="Arial Narrow" w:hAnsi="Arial Narrow"/>
          <w:sz w:val="22"/>
          <w:szCs w:val="22"/>
        </w:rPr>
        <w:t>nabyvateli</w:t>
      </w:r>
      <w:r w:rsidRPr="00FB7B04">
        <w:rPr>
          <w:rFonts w:ascii="Arial Narrow" w:hAnsi="Arial Narrow"/>
          <w:sz w:val="22"/>
          <w:szCs w:val="22"/>
        </w:rPr>
        <w:t xml:space="preserve"> na základě řádného </w:t>
      </w:r>
      <w:r>
        <w:rPr>
          <w:rFonts w:ascii="Arial Narrow" w:hAnsi="Arial Narrow"/>
          <w:sz w:val="22"/>
          <w:szCs w:val="22"/>
        </w:rPr>
        <w:t>P</w:t>
      </w:r>
      <w:r w:rsidRPr="00FB7B04">
        <w:rPr>
          <w:rFonts w:ascii="Arial Narrow" w:hAnsi="Arial Narrow"/>
          <w:sz w:val="22"/>
          <w:szCs w:val="22"/>
        </w:rPr>
        <w:t xml:space="preserve">rotokolu o předání </w:t>
      </w:r>
      <w:r>
        <w:rPr>
          <w:rFonts w:ascii="Arial Narrow" w:hAnsi="Arial Narrow"/>
          <w:sz w:val="22"/>
          <w:szCs w:val="22"/>
        </w:rPr>
        <w:t>software</w:t>
      </w:r>
      <w:r w:rsidRPr="00FB7B04">
        <w:rPr>
          <w:rFonts w:ascii="Arial Narrow" w:hAnsi="Arial Narrow"/>
          <w:sz w:val="22"/>
          <w:szCs w:val="22"/>
        </w:rPr>
        <w:t xml:space="preserve"> podepsaného oběma smluvními stranami, a to na bankovní účet </w:t>
      </w:r>
      <w:r>
        <w:rPr>
          <w:rFonts w:ascii="Arial Narrow" w:hAnsi="Arial Narrow"/>
          <w:sz w:val="22"/>
          <w:szCs w:val="22"/>
        </w:rPr>
        <w:t>poskytovatele</w:t>
      </w:r>
      <w:r w:rsidRPr="00FB7B04">
        <w:rPr>
          <w:rFonts w:ascii="Arial Narrow" w:hAnsi="Arial Narrow"/>
          <w:sz w:val="22"/>
          <w:szCs w:val="22"/>
        </w:rPr>
        <w:t xml:space="preserve">, který je uveden </w:t>
      </w:r>
      <w:r>
        <w:rPr>
          <w:rFonts w:ascii="Arial Narrow" w:hAnsi="Arial Narrow"/>
          <w:sz w:val="22"/>
          <w:szCs w:val="22"/>
        </w:rPr>
        <w:t>na faktuře</w:t>
      </w:r>
      <w:r w:rsidRPr="00FB7B04">
        <w:rPr>
          <w:rFonts w:ascii="Arial Narrow" w:hAnsi="Arial Narrow"/>
          <w:sz w:val="22"/>
          <w:szCs w:val="22"/>
        </w:rPr>
        <w:t xml:space="preserve">. </w:t>
      </w:r>
      <w:r w:rsidRPr="005549C2">
        <w:rPr>
          <w:rFonts w:ascii="Arial Narrow" w:hAnsi="Arial Narrow"/>
          <w:sz w:val="22"/>
          <w:szCs w:val="22"/>
        </w:rPr>
        <w:t xml:space="preserve">Za zaplacení </w:t>
      </w:r>
      <w:r>
        <w:rPr>
          <w:rFonts w:ascii="Arial Narrow" w:hAnsi="Arial Narrow"/>
          <w:sz w:val="22"/>
          <w:szCs w:val="22"/>
        </w:rPr>
        <w:t>odměny za poskytnutí licence</w:t>
      </w:r>
      <w:r w:rsidRPr="005549C2">
        <w:rPr>
          <w:rFonts w:ascii="Arial Narrow" w:hAnsi="Arial Narrow"/>
          <w:sz w:val="22"/>
          <w:szCs w:val="22"/>
        </w:rPr>
        <w:t xml:space="preserve"> je považováno </w:t>
      </w:r>
      <w:r>
        <w:rPr>
          <w:rFonts w:ascii="Arial Narrow" w:hAnsi="Arial Narrow"/>
          <w:sz w:val="22"/>
          <w:szCs w:val="22"/>
        </w:rPr>
        <w:t xml:space="preserve">její </w:t>
      </w:r>
      <w:r w:rsidRPr="005549C2">
        <w:rPr>
          <w:rFonts w:ascii="Arial Narrow" w:hAnsi="Arial Narrow"/>
          <w:sz w:val="22"/>
          <w:szCs w:val="22"/>
        </w:rPr>
        <w:t>ode</w:t>
      </w:r>
      <w:r>
        <w:rPr>
          <w:rFonts w:ascii="Arial Narrow" w:hAnsi="Arial Narrow"/>
          <w:sz w:val="22"/>
          <w:szCs w:val="22"/>
        </w:rPr>
        <w:t xml:space="preserve">psání z účtu nabyvatele </w:t>
      </w:r>
      <w:r w:rsidRPr="005549C2">
        <w:rPr>
          <w:rFonts w:ascii="Arial Narrow" w:hAnsi="Arial Narrow"/>
          <w:sz w:val="22"/>
          <w:szCs w:val="22"/>
        </w:rPr>
        <w:t xml:space="preserve">na účet </w:t>
      </w:r>
      <w:r>
        <w:rPr>
          <w:rFonts w:ascii="Arial Narrow" w:hAnsi="Arial Narrow"/>
          <w:sz w:val="22"/>
          <w:szCs w:val="22"/>
        </w:rPr>
        <w:t>poskytovatele</w:t>
      </w:r>
      <w:r w:rsidRPr="005549C2">
        <w:rPr>
          <w:rFonts w:ascii="Arial Narrow" w:hAnsi="Arial Narrow"/>
          <w:sz w:val="22"/>
          <w:szCs w:val="22"/>
        </w:rPr>
        <w:t xml:space="preserve"> uvedený </w:t>
      </w:r>
      <w:r>
        <w:rPr>
          <w:rFonts w:ascii="Arial Narrow" w:hAnsi="Arial Narrow"/>
          <w:sz w:val="22"/>
          <w:szCs w:val="22"/>
        </w:rPr>
        <w:t>na faktuře</w:t>
      </w:r>
      <w:r w:rsidRPr="005549C2">
        <w:rPr>
          <w:rFonts w:ascii="Arial Narrow" w:hAnsi="Arial Narrow"/>
          <w:sz w:val="22"/>
          <w:szCs w:val="22"/>
        </w:rPr>
        <w:t>.</w:t>
      </w:r>
    </w:p>
    <w:p w:rsidR="008E225C" w:rsidRDefault="008E225C" w:rsidP="00D10660">
      <w:pPr>
        <w:numPr>
          <w:ilvl w:val="0"/>
          <w:numId w:val="1"/>
        </w:numPr>
        <w:tabs>
          <w:tab w:val="left" w:pos="426"/>
        </w:tabs>
        <w:spacing w:after="120" w:line="360" w:lineRule="auto"/>
        <w:ind w:left="426" w:hanging="426"/>
        <w:rPr>
          <w:rFonts w:ascii="Arial Narrow" w:hAnsi="Arial Narrow"/>
        </w:rPr>
      </w:pPr>
      <w:r>
        <w:rPr>
          <w:rFonts w:ascii="Arial Narrow" w:hAnsi="Arial Narrow"/>
          <w:sz w:val="22"/>
          <w:szCs w:val="22"/>
        </w:rPr>
        <w:t>Poskytovatel</w:t>
      </w:r>
      <w:r w:rsidRPr="005549C2">
        <w:rPr>
          <w:rFonts w:ascii="Arial Narrow" w:hAnsi="Arial Narrow"/>
          <w:sz w:val="22"/>
          <w:szCs w:val="22"/>
        </w:rPr>
        <w:t xml:space="preserve"> dále prohlašuje a potvrzuje, že k datu podpisu této smlouvy není označen správcem daně za nespolehlivého plátce a současně prohlašuje a zavazuje se za to, že veškeré bankovní účty jím uváděné při smluvním styku s </w:t>
      </w:r>
      <w:r>
        <w:rPr>
          <w:rFonts w:ascii="Arial Narrow" w:hAnsi="Arial Narrow"/>
          <w:sz w:val="22"/>
          <w:szCs w:val="22"/>
        </w:rPr>
        <w:t>nabyvatelem</w:t>
      </w:r>
      <w:r w:rsidRPr="005549C2">
        <w:rPr>
          <w:rFonts w:ascii="Arial Narrow" w:hAnsi="Arial Narrow"/>
          <w:sz w:val="22"/>
          <w:szCs w:val="22"/>
        </w:rPr>
        <w:t xml:space="preserve">, zejména účet </w:t>
      </w:r>
      <w:r>
        <w:rPr>
          <w:rFonts w:ascii="Arial Narrow" w:hAnsi="Arial Narrow"/>
          <w:sz w:val="22"/>
          <w:szCs w:val="22"/>
        </w:rPr>
        <w:t>poskytovatele</w:t>
      </w:r>
      <w:r w:rsidRPr="005549C2">
        <w:rPr>
          <w:rFonts w:ascii="Arial Narrow" w:hAnsi="Arial Narrow"/>
          <w:sz w:val="22"/>
          <w:szCs w:val="22"/>
        </w:rPr>
        <w:t xml:space="preserve"> uvedený v záhlaví této smlouvy,</w:t>
      </w:r>
      <w:r>
        <w:rPr>
          <w:rFonts w:ascii="Arial Narrow" w:hAnsi="Arial Narrow"/>
          <w:sz w:val="22"/>
          <w:szCs w:val="22"/>
        </w:rPr>
        <w:t xml:space="preserve"> </w:t>
      </w:r>
      <w:r w:rsidRPr="00D530DE">
        <w:rPr>
          <w:rFonts w:ascii="Arial Narrow" w:hAnsi="Arial Narrow"/>
          <w:sz w:val="22"/>
          <w:szCs w:val="22"/>
        </w:rPr>
        <w:t>již byly správci daně řádně oznámeny a jsou řádně</w:t>
      </w:r>
      <w:r w:rsidRPr="003A2658">
        <w:rPr>
          <w:rFonts w:ascii="Arial Narrow" w:hAnsi="Arial Narrow"/>
        </w:rPr>
        <w:t xml:space="preserve"> </w:t>
      </w:r>
      <w:r w:rsidRPr="00D530DE">
        <w:rPr>
          <w:rFonts w:ascii="Arial Narrow" w:hAnsi="Arial Narrow"/>
          <w:sz w:val="22"/>
          <w:szCs w:val="22"/>
        </w:rPr>
        <w:t>zveřejněny v Registru plátců DPH v souladu se zákonem o dani z přidané hodnoty (dále jen „spolehlivý bankovní účet“).</w:t>
      </w:r>
    </w:p>
    <w:p w:rsidR="008E225C" w:rsidRDefault="008E225C" w:rsidP="00D10660">
      <w:pPr>
        <w:numPr>
          <w:ilvl w:val="0"/>
          <w:numId w:val="1"/>
        </w:numPr>
        <w:tabs>
          <w:tab w:val="left" w:pos="426"/>
        </w:tabs>
        <w:spacing w:after="120" w:line="360" w:lineRule="auto"/>
        <w:ind w:left="426" w:hanging="426"/>
        <w:rPr>
          <w:rFonts w:ascii="Arial Narrow" w:hAnsi="Arial Narrow"/>
        </w:rPr>
      </w:pPr>
      <w:r w:rsidRPr="00D530DE">
        <w:rPr>
          <w:rFonts w:ascii="Arial Narrow" w:hAnsi="Arial Narrow"/>
          <w:sz w:val="22"/>
          <w:szCs w:val="22"/>
        </w:rPr>
        <w:t xml:space="preserve">V případě, že účet </w:t>
      </w:r>
      <w:r>
        <w:rPr>
          <w:rFonts w:ascii="Arial Narrow" w:hAnsi="Arial Narrow"/>
          <w:sz w:val="22"/>
          <w:szCs w:val="22"/>
        </w:rPr>
        <w:t>poskytovatele</w:t>
      </w:r>
      <w:r w:rsidRPr="00D530DE">
        <w:rPr>
          <w:rFonts w:ascii="Arial Narrow" w:hAnsi="Arial Narrow"/>
          <w:sz w:val="22"/>
          <w:szCs w:val="22"/>
        </w:rPr>
        <w:t xml:space="preserve"> uvedený ve faktuře se ukáže být jiným než spolehlivým bankovním účtem, nejedná se v případě vystavení faktury dle dohody smluvních stran o řádně vystavený daňový doklad ve smyslu této smlouvy a </w:t>
      </w:r>
      <w:r>
        <w:rPr>
          <w:rFonts w:ascii="Arial Narrow" w:hAnsi="Arial Narrow"/>
          <w:sz w:val="22"/>
          <w:szCs w:val="22"/>
        </w:rPr>
        <w:t>nabyvatel</w:t>
      </w:r>
      <w:r w:rsidRPr="00D530DE">
        <w:rPr>
          <w:rFonts w:ascii="Arial Narrow" w:hAnsi="Arial Narrow"/>
          <w:sz w:val="22"/>
          <w:szCs w:val="22"/>
        </w:rPr>
        <w:t xml:space="preserve"> je oprávněn takový daňový doklad odeslat zpět </w:t>
      </w:r>
      <w:r>
        <w:rPr>
          <w:rFonts w:ascii="Arial Narrow" w:hAnsi="Arial Narrow"/>
          <w:sz w:val="22"/>
          <w:szCs w:val="22"/>
        </w:rPr>
        <w:t>poskytovateli</w:t>
      </w:r>
      <w:r w:rsidRPr="00D530DE">
        <w:rPr>
          <w:rFonts w:ascii="Arial Narrow" w:hAnsi="Arial Narrow"/>
          <w:sz w:val="22"/>
          <w:szCs w:val="22"/>
        </w:rPr>
        <w:t xml:space="preserve"> k vystavení nového řádného dokladu</w:t>
      </w:r>
      <w:r>
        <w:rPr>
          <w:rFonts w:ascii="Arial Narrow" w:hAnsi="Arial Narrow"/>
          <w:sz w:val="22"/>
          <w:szCs w:val="22"/>
        </w:rPr>
        <w:t>.</w:t>
      </w:r>
    </w:p>
    <w:p w:rsidR="008E225C" w:rsidRPr="005549C2" w:rsidRDefault="008E225C" w:rsidP="00D10660">
      <w:pPr>
        <w:numPr>
          <w:ilvl w:val="0"/>
          <w:numId w:val="1"/>
        </w:numPr>
        <w:tabs>
          <w:tab w:val="left" w:pos="426"/>
        </w:tabs>
        <w:spacing w:after="120" w:line="360" w:lineRule="auto"/>
        <w:ind w:left="426" w:hanging="426"/>
        <w:rPr>
          <w:rFonts w:ascii="Arial Narrow" w:hAnsi="Arial Narrow"/>
        </w:rPr>
      </w:pPr>
      <w:r>
        <w:rPr>
          <w:rFonts w:ascii="Arial Narrow" w:hAnsi="Arial Narrow"/>
          <w:sz w:val="22"/>
          <w:szCs w:val="22"/>
        </w:rPr>
        <w:t>Poskytovatel</w:t>
      </w:r>
      <w:r w:rsidRPr="00D530DE">
        <w:rPr>
          <w:rFonts w:ascii="Arial Narrow" w:hAnsi="Arial Narrow"/>
          <w:sz w:val="22"/>
          <w:szCs w:val="22"/>
        </w:rPr>
        <w:t xml:space="preserve"> se zavazuje v případě, kdy nastane či se projeví jakákoli změna v prohlášeních uvedených v předchozím odstavci a/nebo nastane či se projeví jakákoli okolnost zakládající potenciální riziko ručení </w:t>
      </w:r>
      <w:r>
        <w:rPr>
          <w:rFonts w:ascii="Arial Narrow" w:hAnsi="Arial Narrow"/>
          <w:sz w:val="22"/>
          <w:szCs w:val="22"/>
        </w:rPr>
        <w:t>nabyvatele</w:t>
      </w:r>
      <w:r w:rsidRPr="00D530DE">
        <w:rPr>
          <w:rFonts w:ascii="Arial Narrow" w:hAnsi="Arial Narrow"/>
          <w:sz w:val="22"/>
          <w:szCs w:val="22"/>
        </w:rPr>
        <w:t xml:space="preserve"> za </w:t>
      </w:r>
      <w:r>
        <w:rPr>
          <w:rFonts w:ascii="Arial Narrow" w:hAnsi="Arial Narrow"/>
          <w:sz w:val="22"/>
          <w:szCs w:val="22"/>
        </w:rPr>
        <w:t>poskytovatele</w:t>
      </w:r>
      <w:r w:rsidRPr="00D530DE">
        <w:rPr>
          <w:rFonts w:ascii="Arial Narrow" w:hAnsi="Arial Narrow"/>
          <w:sz w:val="22"/>
          <w:szCs w:val="22"/>
        </w:rPr>
        <w:t xml:space="preserve">m nezaplacenou daň ve smyslu zákona o dani z přidané hodnoty, bez zbytečného odkladu o takovéto skutečnosti písemně informovat </w:t>
      </w:r>
      <w:r>
        <w:rPr>
          <w:rFonts w:ascii="Arial Narrow" w:hAnsi="Arial Narrow"/>
          <w:sz w:val="22"/>
          <w:szCs w:val="22"/>
        </w:rPr>
        <w:t>nabyvatele</w:t>
      </w:r>
      <w:r w:rsidRPr="00D530DE">
        <w:rPr>
          <w:rFonts w:ascii="Arial Narrow" w:hAnsi="Arial Narrow"/>
          <w:sz w:val="22"/>
          <w:szCs w:val="22"/>
        </w:rPr>
        <w:t xml:space="preserve"> a dále se zavazuje zjednat co možná nejdříve nápravu tak, aby správce daně </w:t>
      </w:r>
      <w:r>
        <w:rPr>
          <w:rFonts w:ascii="Arial Narrow" w:hAnsi="Arial Narrow"/>
          <w:sz w:val="22"/>
          <w:szCs w:val="22"/>
        </w:rPr>
        <w:t>nabyvatele</w:t>
      </w:r>
      <w:r w:rsidRPr="00D530DE">
        <w:rPr>
          <w:rFonts w:ascii="Arial Narrow" w:hAnsi="Arial Narrow"/>
          <w:sz w:val="22"/>
          <w:szCs w:val="22"/>
        </w:rPr>
        <w:t xml:space="preserve"> z titulu ručení nevyzval k poskytnutí plnění za </w:t>
      </w:r>
      <w:r>
        <w:rPr>
          <w:rFonts w:ascii="Arial Narrow" w:hAnsi="Arial Narrow"/>
          <w:sz w:val="22"/>
          <w:szCs w:val="22"/>
        </w:rPr>
        <w:t>poskytovatele.</w:t>
      </w:r>
    </w:p>
    <w:p w:rsidR="008E225C" w:rsidRPr="00D00AE7" w:rsidRDefault="008E225C" w:rsidP="00D10660">
      <w:pPr>
        <w:numPr>
          <w:ilvl w:val="0"/>
          <w:numId w:val="1"/>
        </w:numPr>
        <w:tabs>
          <w:tab w:val="left" w:pos="284"/>
        </w:tabs>
        <w:spacing w:after="120" w:line="360" w:lineRule="auto"/>
        <w:ind w:left="426" w:hanging="426"/>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w:t>
      </w:r>
      <w:r>
        <w:rPr>
          <w:rFonts w:ascii="Arial Narrow" w:hAnsi="Arial Narrow"/>
          <w:sz w:val="22"/>
          <w:szCs w:val="22"/>
        </w:rPr>
        <w:t>poskytovatele</w:t>
      </w:r>
      <w:r w:rsidRPr="003A2658">
        <w:rPr>
          <w:rFonts w:ascii="Arial Narrow" w:hAnsi="Arial Narrow"/>
          <w:sz w:val="22"/>
          <w:szCs w:val="22"/>
        </w:rPr>
        <w:t xml:space="preserve"> předpokládaná zákonem o dani z přidané hodnoty, zejména že </w:t>
      </w:r>
      <w:r>
        <w:rPr>
          <w:rFonts w:ascii="Arial Narrow" w:hAnsi="Arial Narrow"/>
          <w:sz w:val="22"/>
          <w:szCs w:val="22"/>
        </w:rPr>
        <w:t>poskytovatel</w:t>
      </w:r>
      <w:r w:rsidRPr="003A2658">
        <w:rPr>
          <w:rFonts w:ascii="Arial Narrow" w:hAnsi="Arial Narrow"/>
          <w:sz w:val="22"/>
          <w:szCs w:val="22"/>
        </w:rPr>
        <w:t xml:space="preserve"> bude označen v Registru plátců DPH správcem daně jako nespolehlivý plátce či </w:t>
      </w:r>
      <w:r>
        <w:rPr>
          <w:rFonts w:ascii="Arial Narrow" w:hAnsi="Arial Narrow"/>
          <w:sz w:val="22"/>
          <w:szCs w:val="22"/>
        </w:rPr>
        <w:t>poskytovatel</w:t>
      </w:r>
      <w:r w:rsidRPr="003A2658">
        <w:rPr>
          <w:rFonts w:ascii="Arial Narrow" w:hAnsi="Arial Narrow"/>
          <w:sz w:val="22"/>
          <w:szCs w:val="22"/>
        </w:rPr>
        <w:t xml:space="preserve"> bude žádat splnění závazku na jiný než spolehlivý bankovní účet, </w:t>
      </w:r>
      <w:r>
        <w:rPr>
          <w:rFonts w:ascii="Arial Narrow" w:hAnsi="Arial Narrow"/>
          <w:sz w:val="22"/>
          <w:szCs w:val="22"/>
        </w:rPr>
        <w:t>nabyvatel</w:t>
      </w:r>
      <w:r w:rsidRPr="003A2658">
        <w:rPr>
          <w:rFonts w:ascii="Arial Narrow" w:hAnsi="Arial Narrow"/>
          <w:sz w:val="22"/>
          <w:szCs w:val="22"/>
        </w:rPr>
        <w:t xml:space="preserve">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w:t>
      </w:r>
      <w:r>
        <w:rPr>
          <w:rFonts w:ascii="Arial Narrow" w:hAnsi="Arial Narrow"/>
          <w:sz w:val="22"/>
          <w:szCs w:val="22"/>
        </w:rPr>
        <w:t>poskytovatele</w:t>
      </w:r>
      <w:r w:rsidRPr="003A2658">
        <w:rPr>
          <w:rFonts w:ascii="Arial Narrow" w:hAnsi="Arial Narrow"/>
          <w:sz w:val="22"/>
          <w:szCs w:val="22"/>
        </w:rPr>
        <w:t xml:space="preserve">. </w:t>
      </w:r>
      <w:r w:rsidRPr="002C34A5">
        <w:rPr>
          <w:rFonts w:ascii="Arial Narrow" w:hAnsi="Arial Narrow"/>
          <w:iCs/>
          <w:noProof/>
          <w:sz w:val="22"/>
          <w:szCs w:val="22"/>
        </w:rPr>
        <w:t xml:space="preserve">Postup dle tohoto odstavce se považuje za řádné splnění závazků </w:t>
      </w:r>
      <w:r>
        <w:rPr>
          <w:rFonts w:ascii="Arial Narrow" w:hAnsi="Arial Narrow"/>
          <w:iCs/>
          <w:noProof/>
          <w:sz w:val="22"/>
          <w:szCs w:val="22"/>
        </w:rPr>
        <w:t>nabyvatele</w:t>
      </w:r>
      <w:r w:rsidRPr="002C34A5">
        <w:rPr>
          <w:rFonts w:ascii="Arial Narrow" w:hAnsi="Arial Narrow"/>
          <w:iCs/>
          <w:noProof/>
          <w:sz w:val="22"/>
          <w:szCs w:val="22"/>
        </w:rPr>
        <w:t xml:space="preserve"> uhradit sjednanou kupní </w:t>
      </w:r>
      <w:r>
        <w:rPr>
          <w:rFonts w:ascii="Arial Narrow" w:hAnsi="Arial Narrow"/>
          <w:iCs/>
          <w:noProof/>
          <w:sz w:val="22"/>
          <w:szCs w:val="22"/>
        </w:rPr>
        <w:t>odměnu</w:t>
      </w:r>
      <w:r w:rsidRPr="002C34A5">
        <w:rPr>
          <w:rFonts w:ascii="Arial Narrow" w:hAnsi="Arial Narrow"/>
          <w:iCs/>
          <w:noProof/>
          <w:sz w:val="22"/>
          <w:szCs w:val="22"/>
        </w:rPr>
        <w:t xml:space="preserve"> a souvisejících plnění dle této smlouvy.</w:t>
      </w:r>
    </w:p>
    <w:p w:rsidR="00D00AE7" w:rsidRDefault="00D00AE7" w:rsidP="00D00AE7">
      <w:pPr>
        <w:tabs>
          <w:tab w:val="left" w:pos="284"/>
        </w:tabs>
        <w:spacing w:after="120" w:line="360" w:lineRule="auto"/>
        <w:ind w:left="426" w:firstLine="0"/>
        <w:rPr>
          <w:rFonts w:ascii="Arial Narrow" w:hAnsi="Arial Narrow"/>
        </w:rPr>
      </w:pPr>
    </w:p>
    <w:p w:rsidR="008E225C" w:rsidRPr="00B566A3" w:rsidRDefault="008E225C" w:rsidP="00D10660">
      <w:pPr>
        <w:spacing w:after="120" w:line="360" w:lineRule="auto"/>
        <w:jc w:val="center"/>
        <w:rPr>
          <w:rFonts w:ascii="Arial Narrow" w:hAnsi="Arial Narrow"/>
          <w:b/>
          <w:sz w:val="22"/>
          <w:szCs w:val="22"/>
        </w:rPr>
      </w:pPr>
      <w:r w:rsidRPr="00B566A3">
        <w:rPr>
          <w:rFonts w:ascii="Arial Narrow" w:hAnsi="Arial Narrow"/>
          <w:b/>
          <w:sz w:val="22"/>
          <w:szCs w:val="22"/>
        </w:rPr>
        <w:t>IV.</w:t>
      </w:r>
    </w:p>
    <w:p w:rsidR="008E225C" w:rsidRPr="00B566A3" w:rsidRDefault="008E225C" w:rsidP="00D10660">
      <w:pPr>
        <w:spacing w:after="120" w:line="360" w:lineRule="auto"/>
        <w:ind w:left="284" w:hanging="284"/>
        <w:jc w:val="center"/>
        <w:rPr>
          <w:rFonts w:ascii="Arial Narrow" w:hAnsi="Arial Narrow"/>
          <w:b/>
          <w:sz w:val="22"/>
        </w:rPr>
      </w:pPr>
      <w:r w:rsidRPr="00B566A3">
        <w:rPr>
          <w:rFonts w:ascii="Arial Narrow" w:hAnsi="Arial Narrow"/>
          <w:b/>
          <w:sz w:val="22"/>
        </w:rPr>
        <w:t>Licence k software</w:t>
      </w:r>
    </w:p>
    <w:p w:rsidR="008E225C" w:rsidRPr="00B566A3" w:rsidRDefault="008E225C"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 xml:space="preserve">Poskytovatel </w:t>
      </w:r>
      <w:r w:rsidR="00BA4309">
        <w:rPr>
          <w:rFonts w:ascii="Arial Narrow" w:hAnsi="Arial Narrow" w:cs="Arial"/>
          <w:sz w:val="22"/>
          <w:szCs w:val="22"/>
        </w:rPr>
        <w:t xml:space="preserve">v rámci předání software </w:t>
      </w:r>
      <w:r w:rsidRPr="00B566A3">
        <w:rPr>
          <w:rFonts w:ascii="Arial Narrow" w:hAnsi="Arial Narrow" w:cs="Arial"/>
          <w:sz w:val="22"/>
          <w:szCs w:val="22"/>
        </w:rPr>
        <w:t>poskytuje nabyvateli nevýhradní časově neomezená užívací práva (licenci) k užití software. Licence k software je poskytována bez územního omezení. Poskytovatel prohlašuje, že je oprávněn poskytnout oprávnění k užití software nabyvateli.</w:t>
      </w:r>
    </w:p>
    <w:p w:rsidR="008E225C" w:rsidRPr="00B566A3" w:rsidRDefault="008E225C"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Nabyvatel je oprávněn software užít pouze k účelu vyplývajícímu z této smlouvy a v souladu s určením softwar</w:t>
      </w:r>
      <w:r w:rsidR="00A740C1">
        <w:rPr>
          <w:rFonts w:ascii="Arial Narrow" w:hAnsi="Arial Narrow" w:cs="Arial"/>
          <w:sz w:val="22"/>
          <w:szCs w:val="22"/>
        </w:rPr>
        <w:t>e</w:t>
      </w:r>
      <w:r w:rsidRPr="00B566A3">
        <w:rPr>
          <w:rFonts w:ascii="Arial Narrow" w:hAnsi="Arial Narrow" w:cs="Arial"/>
          <w:sz w:val="22"/>
          <w:szCs w:val="22"/>
        </w:rPr>
        <w:t>.</w:t>
      </w:r>
    </w:p>
    <w:p w:rsidR="008E225C" w:rsidRPr="00B566A3" w:rsidRDefault="008E225C"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V případě provedení úprav, aktualizací, vylepšení či jiných změn softwar</w:t>
      </w:r>
      <w:r w:rsidR="00A740C1">
        <w:rPr>
          <w:rFonts w:ascii="Arial Narrow" w:hAnsi="Arial Narrow" w:cs="Arial"/>
          <w:sz w:val="22"/>
          <w:szCs w:val="22"/>
        </w:rPr>
        <w:t xml:space="preserve">e </w:t>
      </w:r>
      <w:r w:rsidRPr="00B566A3">
        <w:rPr>
          <w:rFonts w:ascii="Arial Narrow" w:hAnsi="Arial Narrow" w:cs="Arial"/>
          <w:sz w:val="22"/>
          <w:szCs w:val="22"/>
        </w:rPr>
        <w:t>ze strany poskytovatele je licence poskytnuta i k takto změněnému softwar</w:t>
      </w:r>
      <w:r w:rsidR="00A740C1">
        <w:rPr>
          <w:rFonts w:ascii="Arial Narrow" w:hAnsi="Arial Narrow" w:cs="Arial"/>
          <w:sz w:val="22"/>
          <w:szCs w:val="22"/>
        </w:rPr>
        <w:t>e</w:t>
      </w:r>
      <w:r w:rsidRPr="00B566A3">
        <w:rPr>
          <w:rFonts w:ascii="Arial Narrow" w:hAnsi="Arial Narrow" w:cs="Arial"/>
          <w:sz w:val="22"/>
          <w:szCs w:val="22"/>
        </w:rPr>
        <w:t>, a to po dobu produktové podpory dle následujícího článku V. této smlouvy.</w:t>
      </w:r>
    </w:p>
    <w:p w:rsidR="008E225C" w:rsidRPr="00B566A3" w:rsidRDefault="008E225C"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Poskytovatel se zavazuje, že data vložená nabyvatelem do systému nebudou zpřístupněna třetím osobám. Poskytovatel se zavazuje, že data vložená nabyvatelem do systému jsou plně majetkem nabyvatele, který je do systému vložil. Poskytovatel se dále zavazuje k ochraně vložených dat všemi dostupnými prostředky.</w:t>
      </w:r>
    </w:p>
    <w:p w:rsidR="008E225C" w:rsidRPr="00B566A3" w:rsidRDefault="008E225C" w:rsidP="00D10660">
      <w:pPr>
        <w:pStyle w:val="Zkladntextodsazen3"/>
        <w:numPr>
          <w:ilvl w:val="1"/>
          <w:numId w:val="20"/>
        </w:numPr>
        <w:spacing w:line="360" w:lineRule="auto"/>
        <w:ind w:left="426" w:hanging="426"/>
        <w:jc w:val="both"/>
        <w:rPr>
          <w:rFonts w:ascii="Arial Narrow" w:hAnsi="Arial Narrow" w:cs="Arial"/>
          <w:sz w:val="22"/>
          <w:szCs w:val="22"/>
        </w:rPr>
      </w:pPr>
      <w:r w:rsidRPr="00B566A3">
        <w:rPr>
          <w:rFonts w:ascii="Arial Narrow" w:hAnsi="Arial Narrow" w:cs="Arial"/>
          <w:sz w:val="22"/>
          <w:szCs w:val="22"/>
        </w:rPr>
        <w:t>Nabyvatel bere na vědomí, že software je chráněn autorským právem. Nabyvatel se zavazuje, že nebude vykonávat žádnou činnost, která by jemu nebo třetím osobám mohla umožnit neoprávněné užití softwar</w:t>
      </w:r>
      <w:r w:rsidR="00A740C1">
        <w:rPr>
          <w:rFonts w:ascii="Arial Narrow" w:hAnsi="Arial Narrow" w:cs="Arial"/>
          <w:sz w:val="22"/>
          <w:szCs w:val="22"/>
        </w:rPr>
        <w:t>e</w:t>
      </w:r>
      <w:r w:rsidRPr="00B566A3">
        <w:rPr>
          <w:rFonts w:ascii="Arial Narrow" w:hAnsi="Arial Narrow" w:cs="Arial"/>
          <w:sz w:val="22"/>
          <w:szCs w:val="22"/>
        </w:rPr>
        <w:t>.</w:t>
      </w:r>
    </w:p>
    <w:p w:rsidR="008E225C" w:rsidRPr="00A91CDB" w:rsidRDefault="008E225C" w:rsidP="00D10660">
      <w:pPr>
        <w:pStyle w:val="Zkladntextodsazen3"/>
        <w:spacing w:line="360" w:lineRule="auto"/>
        <w:ind w:left="284"/>
        <w:jc w:val="both"/>
        <w:rPr>
          <w:rFonts w:ascii="Arial Narrow" w:hAnsi="Arial Narrow" w:cs="Arial"/>
          <w:sz w:val="22"/>
          <w:szCs w:val="22"/>
        </w:rPr>
      </w:pPr>
    </w:p>
    <w:p w:rsidR="008E225C" w:rsidRPr="000A6500" w:rsidRDefault="008E225C" w:rsidP="0084763B">
      <w:pPr>
        <w:spacing w:after="120" w:line="360" w:lineRule="auto"/>
        <w:ind w:left="357"/>
        <w:jc w:val="center"/>
        <w:rPr>
          <w:rFonts w:ascii="Arial Narrow" w:hAnsi="Arial Narrow"/>
          <w:b/>
          <w:sz w:val="22"/>
          <w:szCs w:val="22"/>
        </w:rPr>
      </w:pPr>
      <w:r w:rsidRPr="000A6500">
        <w:rPr>
          <w:rFonts w:ascii="Arial Narrow" w:hAnsi="Arial Narrow"/>
          <w:b/>
          <w:sz w:val="22"/>
          <w:szCs w:val="22"/>
        </w:rPr>
        <w:t>V.</w:t>
      </w:r>
    </w:p>
    <w:p w:rsidR="008E225C" w:rsidRPr="000A6500" w:rsidRDefault="008E225C" w:rsidP="0084763B">
      <w:pPr>
        <w:pStyle w:val="Nadpis3"/>
        <w:spacing w:after="120" w:line="360" w:lineRule="auto"/>
        <w:ind w:left="357"/>
        <w:rPr>
          <w:rFonts w:ascii="Arial Narrow" w:hAnsi="Arial Narrow"/>
          <w:sz w:val="22"/>
          <w:szCs w:val="22"/>
        </w:rPr>
      </w:pPr>
      <w:r w:rsidRPr="000A6500">
        <w:rPr>
          <w:rFonts w:ascii="Arial Narrow" w:hAnsi="Arial Narrow"/>
          <w:sz w:val="22"/>
          <w:szCs w:val="22"/>
        </w:rPr>
        <w:t>Ostatní ustanovení</w:t>
      </w:r>
    </w:p>
    <w:p w:rsidR="008E225C" w:rsidRPr="00D10660" w:rsidRDefault="008E225C" w:rsidP="0084763B">
      <w:pPr>
        <w:spacing w:after="120" w:line="360" w:lineRule="auto"/>
        <w:ind w:left="426" w:hanging="426"/>
        <w:rPr>
          <w:rFonts w:ascii="Arial Narrow" w:hAnsi="Arial Narrow"/>
          <w:sz w:val="22"/>
          <w:szCs w:val="22"/>
        </w:rPr>
      </w:pPr>
      <w:r>
        <w:rPr>
          <w:rFonts w:ascii="Arial Narrow" w:hAnsi="Arial Narrow"/>
          <w:sz w:val="22"/>
          <w:szCs w:val="22"/>
        </w:rPr>
        <w:t>5</w:t>
      </w:r>
      <w:r w:rsidRPr="000A6500">
        <w:rPr>
          <w:rFonts w:ascii="Arial Narrow" w:hAnsi="Arial Narrow"/>
          <w:sz w:val="22"/>
          <w:szCs w:val="22"/>
        </w:rPr>
        <w:t>.</w:t>
      </w:r>
      <w:r>
        <w:rPr>
          <w:rFonts w:ascii="Arial Narrow" w:hAnsi="Arial Narrow"/>
          <w:sz w:val="22"/>
          <w:szCs w:val="22"/>
        </w:rPr>
        <w:t>1</w:t>
      </w:r>
      <w:r w:rsidRPr="000A6500">
        <w:rPr>
          <w:rFonts w:ascii="Arial Narrow" w:hAnsi="Arial Narrow"/>
          <w:sz w:val="22"/>
          <w:szCs w:val="22"/>
        </w:rPr>
        <w:t xml:space="preserve">. </w:t>
      </w:r>
      <w:r w:rsidRPr="000A6500">
        <w:rPr>
          <w:rFonts w:ascii="Arial Narrow" w:hAnsi="Arial Narrow"/>
          <w:sz w:val="22"/>
          <w:szCs w:val="22"/>
        </w:rPr>
        <w:tab/>
      </w:r>
      <w:r w:rsidRPr="000A6500">
        <w:rPr>
          <w:rFonts w:ascii="Arial Narrow" w:hAnsi="Arial Narrow" w:cs="Arial"/>
          <w:color w:val="000000"/>
          <w:sz w:val="22"/>
          <w:szCs w:val="22"/>
        </w:rPr>
        <w:t>Nestanoví-li tato smlouva jinak, jsou smluvní strany povinny zachovávat mlčenlivost o všech údajích, které jsou předmětem této smlouvy nebo o jiných skutečnostech, se kterými přijdou při plnění smlouvy do styku a</w:t>
      </w:r>
      <w:r w:rsidRPr="00D10660">
        <w:rPr>
          <w:rFonts w:ascii="Arial Narrow" w:hAnsi="Arial Narrow" w:cs="Arial"/>
          <w:color w:val="000000"/>
          <w:sz w:val="22"/>
          <w:szCs w:val="22"/>
        </w:rPr>
        <w:t xml:space="preserve"> jsou jako důvěrné druhou smluvní stranou písemně označeny. Tato povinnost se nevztahuje na údaje a informace, které poskytovatel sdělí svým poddodavatelům či zaměstnancům za účelem plnění svých povinností dle této smlouvy, ani na údaje a informace, které je povinen poskytnout při plnění své zákonné povinnosti</w:t>
      </w:r>
      <w:r>
        <w:rPr>
          <w:rFonts w:ascii="Arial Narrow" w:hAnsi="Arial Narrow" w:cs="Arial"/>
          <w:color w:val="000000"/>
          <w:sz w:val="22"/>
          <w:szCs w:val="22"/>
        </w:rPr>
        <w:t>.</w:t>
      </w:r>
    </w:p>
    <w:p w:rsidR="008E225C" w:rsidRPr="00D10660" w:rsidRDefault="008E225C" w:rsidP="0084763B">
      <w:pPr>
        <w:spacing w:after="120" w:line="360" w:lineRule="auto"/>
        <w:ind w:left="426" w:hanging="426"/>
        <w:rPr>
          <w:rFonts w:ascii="Arial Narrow" w:hAnsi="Arial Narrow"/>
          <w:sz w:val="22"/>
          <w:szCs w:val="22"/>
        </w:rPr>
      </w:pPr>
      <w:r>
        <w:rPr>
          <w:rFonts w:ascii="Arial Narrow" w:hAnsi="Arial Narrow"/>
          <w:sz w:val="22"/>
          <w:szCs w:val="22"/>
        </w:rPr>
        <w:t xml:space="preserve">5.2. </w:t>
      </w:r>
      <w:r>
        <w:rPr>
          <w:rFonts w:ascii="Arial Narrow" w:hAnsi="Arial Narrow"/>
          <w:sz w:val="22"/>
          <w:szCs w:val="22"/>
        </w:rPr>
        <w:tab/>
      </w:r>
      <w:r w:rsidRPr="00D10660">
        <w:rPr>
          <w:rFonts w:ascii="Arial Narrow" w:hAnsi="Arial Narrow"/>
          <w:sz w:val="22"/>
          <w:szCs w:val="22"/>
        </w:rPr>
        <w:t xml:space="preserve">Poskytovatel je povinen uchovávat veškerou dokumentaci související s realizací Projektu včetně účetních dokladů minimálně do konce roku 2028. Pokud je v českých právních předpisech stanovena lhůta delší, bude použita tato delší lhůta. </w:t>
      </w:r>
    </w:p>
    <w:p w:rsidR="008E225C" w:rsidRDefault="008E225C" w:rsidP="0084763B">
      <w:pPr>
        <w:spacing w:after="120" w:line="360" w:lineRule="auto"/>
        <w:ind w:left="426" w:hanging="426"/>
        <w:rPr>
          <w:rFonts w:ascii="Arial Narrow" w:hAnsi="Arial Narrow"/>
          <w:sz w:val="22"/>
          <w:szCs w:val="22"/>
        </w:rPr>
      </w:pPr>
      <w:r>
        <w:rPr>
          <w:rFonts w:ascii="Arial Narrow" w:hAnsi="Arial Narrow"/>
          <w:sz w:val="22"/>
          <w:szCs w:val="22"/>
        </w:rPr>
        <w:t>5</w:t>
      </w:r>
      <w:r w:rsidRPr="00D10660">
        <w:rPr>
          <w:rFonts w:ascii="Arial Narrow" w:hAnsi="Arial Narrow"/>
          <w:sz w:val="22"/>
          <w:szCs w:val="22"/>
        </w:rPr>
        <w:t>.</w:t>
      </w:r>
      <w:r>
        <w:rPr>
          <w:rFonts w:ascii="Arial Narrow" w:hAnsi="Arial Narrow"/>
          <w:sz w:val="22"/>
          <w:szCs w:val="22"/>
        </w:rPr>
        <w:t>3</w:t>
      </w:r>
      <w:r w:rsidRPr="00D10660">
        <w:rPr>
          <w:rFonts w:ascii="Arial Narrow" w:hAnsi="Arial Narrow"/>
          <w:sz w:val="22"/>
          <w:szCs w:val="22"/>
        </w:rPr>
        <w:t xml:space="preserve">. </w:t>
      </w:r>
      <w:r w:rsidRPr="00D10660">
        <w:rPr>
          <w:rFonts w:ascii="Arial Narrow" w:hAnsi="Arial Narrow"/>
          <w:sz w:val="22"/>
          <w:szCs w:val="22"/>
        </w:rPr>
        <w:tab/>
        <w:t>Poskytovatel je povinen minimálně do konce roku 2028 poskytovat informace a dokumentaci související s realizací Projektu zaměstnancům nebo zmocněncům pověřených orgánů (CRR, MMR ČR, MF ČR, Evropské komise</w:t>
      </w:r>
      <w:r w:rsidRPr="00D85596">
        <w:rPr>
          <w:rFonts w:ascii="Arial Narrow" w:hAnsi="Arial Narrow"/>
          <w:sz w:val="22"/>
          <w:szCs w:val="22"/>
        </w:rPr>
        <w:t xml:space="preserv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rsidR="008E225C" w:rsidRPr="00D85596" w:rsidRDefault="008E225C" w:rsidP="0084763B">
      <w:pPr>
        <w:spacing w:after="120" w:line="360" w:lineRule="auto"/>
        <w:ind w:left="426" w:hanging="426"/>
        <w:rPr>
          <w:rFonts w:ascii="Arial Narrow" w:hAnsi="Arial Narrow"/>
          <w:sz w:val="22"/>
          <w:szCs w:val="22"/>
        </w:rPr>
      </w:pPr>
      <w:r>
        <w:rPr>
          <w:rFonts w:ascii="Arial Narrow" w:hAnsi="Arial Narrow"/>
          <w:sz w:val="22"/>
          <w:szCs w:val="22"/>
        </w:rPr>
        <w:t>5.4.</w:t>
      </w:r>
      <w:r w:rsidRPr="004E3E60">
        <w:rPr>
          <w:rFonts w:ascii="Arial Narrow" w:hAnsi="Arial Narrow"/>
          <w:sz w:val="22"/>
          <w:szCs w:val="22"/>
        </w:rPr>
        <w:tab/>
      </w:r>
      <w:r>
        <w:rPr>
          <w:rFonts w:ascii="Arial Narrow" w:hAnsi="Arial Narrow"/>
          <w:sz w:val="22"/>
          <w:szCs w:val="22"/>
        </w:rPr>
        <w:t>Poskytovatel</w:t>
      </w:r>
      <w:r w:rsidRPr="004E3E60">
        <w:rPr>
          <w:rFonts w:ascii="Arial Narrow" w:hAnsi="Arial Narrow"/>
          <w:sz w:val="22"/>
          <w:szCs w:val="22"/>
        </w:rPr>
        <w:t xml:space="preserve">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sz w:val="22"/>
          <w:szCs w:val="22"/>
        </w:rPr>
        <w:t>.</w:t>
      </w:r>
    </w:p>
    <w:p w:rsidR="00D00AE7" w:rsidRDefault="00D00AE7" w:rsidP="0084763B">
      <w:pPr>
        <w:spacing w:after="120" w:line="360" w:lineRule="auto"/>
        <w:ind w:left="357"/>
        <w:jc w:val="center"/>
        <w:rPr>
          <w:rFonts w:ascii="Arial Narrow" w:hAnsi="Arial Narrow"/>
          <w:b/>
          <w:sz w:val="22"/>
          <w:szCs w:val="22"/>
        </w:rPr>
      </w:pPr>
    </w:p>
    <w:p w:rsidR="008E225C" w:rsidRPr="00D85596" w:rsidRDefault="008E225C" w:rsidP="0084763B">
      <w:pPr>
        <w:spacing w:after="120" w:line="360" w:lineRule="auto"/>
        <w:ind w:left="357"/>
        <w:jc w:val="center"/>
        <w:rPr>
          <w:rFonts w:ascii="Arial Narrow" w:hAnsi="Arial Narrow"/>
          <w:b/>
          <w:sz w:val="22"/>
          <w:szCs w:val="22"/>
        </w:rPr>
      </w:pPr>
      <w:r w:rsidRPr="00D85596">
        <w:rPr>
          <w:rFonts w:ascii="Arial Narrow" w:hAnsi="Arial Narrow"/>
          <w:b/>
          <w:sz w:val="22"/>
          <w:szCs w:val="22"/>
        </w:rPr>
        <w:t>VI.</w:t>
      </w:r>
    </w:p>
    <w:p w:rsidR="008E225C" w:rsidRPr="00D85596" w:rsidRDefault="008E225C" w:rsidP="0084763B">
      <w:pPr>
        <w:spacing w:after="120" w:line="360" w:lineRule="auto"/>
        <w:ind w:left="357"/>
        <w:jc w:val="center"/>
        <w:rPr>
          <w:rFonts w:ascii="Arial Narrow" w:hAnsi="Arial Narrow"/>
          <w:b/>
          <w:sz w:val="22"/>
          <w:szCs w:val="22"/>
        </w:rPr>
      </w:pPr>
      <w:r w:rsidRPr="00D85596">
        <w:rPr>
          <w:rFonts w:ascii="Arial Narrow" w:hAnsi="Arial Narrow"/>
          <w:b/>
          <w:sz w:val="22"/>
          <w:szCs w:val="22"/>
        </w:rPr>
        <w:t>Sankce</w:t>
      </w:r>
    </w:p>
    <w:p w:rsidR="008E225C" w:rsidRPr="00D85596" w:rsidRDefault="008E225C" w:rsidP="0084763B">
      <w:pPr>
        <w:pStyle w:val="Odstavecseseznamem"/>
        <w:numPr>
          <w:ilvl w:val="0"/>
          <w:numId w:val="8"/>
        </w:numPr>
        <w:spacing w:after="120" w:line="360" w:lineRule="auto"/>
        <w:ind w:left="426" w:hanging="426"/>
        <w:contextualSpacing w:val="0"/>
        <w:rPr>
          <w:rFonts w:ascii="Arial Narrow" w:hAnsi="Arial Narrow"/>
        </w:rPr>
      </w:pPr>
      <w:r>
        <w:rPr>
          <w:rFonts w:ascii="Arial Narrow" w:hAnsi="Arial Narrow"/>
        </w:rPr>
        <w:t>Poskytovatel</w:t>
      </w:r>
      <w:r w:rsidRPr="00D85596">
        <w:rPr>
          <w:rFonts w:ascii="Arial Narrow" w:hAnsi="Arial Narrow"/>
        </w:rPr>
        <w:t xml:space="preserve"> je v případě prodlení se splněním povinnosti dodat </w:t>
      </w:r>
      <w:r>
        <w:rPr>
          <w:rFonts w:ascii="Arial Narrow" w:hAnsi="Arial Narrow"/>
        </w:rPr>
        <w:t>software</w:t>
      </w:r>
      <w:r w:rsidRPr="00D85596">
        <w:rPr>
          <w:rFonts w:ascii="Arial Narrow" w:hAnsi="Arial Narrow"/>
        </w:rPr>
        <w:t xml:space="preserve"> řádně a včas povinen zaplatit </w:t>
      </w:r>
      <w:r>
        <w:rPr>
          <w:rFonts w:ascii="Arial Narrow" w:hAnsi="Arial Narrow"/>
        </w:rPr>
        <w:t>nabyvateli</w:t>
      </w:r>
      <w:r w:rsidRPr="00D85596">
        <w:rPr>
          <w:rFonts w:ascii="Arial Narrow" w:hAnsi="Arial Narrow"/>
        </w:rPr>
        <w:t xml:space="preserve"> smluvní pokutu ve výši 0,2 % z</w:t>
      </w:r>
      <w:r>
        <w:rPr>
          <w:rFonts w:ascii="Arial Narrow" w:hAnsi="Arial Narrow"/>
        </w:rPr>
        <w:t> celkové odměny za poskytnutí licence</w:t>
      </w:r>
      <w:r w:rsidRPr="00D85596">
        <w:rPr>
          <w:rFonts w:ascii="Arial Narrow" w:hAnsi="Arial Narrow"/>
        </w:rPr>
        <w:t xml:space="preserve"> včetně DPH, a to za každý i započatý den prodlení.</w:t>
      </w:r>
    </w:p>
    <w:p w:rsidR="008E225C" w:rsidRPr="00D85596" w:rsidRDefault="008E225C" w:rsidP="0084763B">
      <w:pPr>
        <w:pStyle w:val="Odstavecseseznamem"/>
        <w:numPr>
          <w:ilvl w:val="0"/>
          <w:numId w:val="8"/>
        </w:numPr>
        <w:spacing w:after="120" w:line="360" w:lineRule="auto"/>
        <w:ind w:left="426" w:hanging="426"/>
        <w:contextualSpacing w:val="0"/>
        <w:rPr>
          <w:rFonts w:ascii="Arial Narrow" w:hAnsi="Arial Narrow"/>
        </w:rPr>
      </w:pPr>
      <w:r w:rsidRPr="00D85596">
        <w:rPr>
          <w:rFonts w:ascii="Arial Narrow" w:hAnsi="Arial Narrow"/>
        </w:rPr>
        <w:t xml:space="preserve">Ujednání o smluvní pokutě nemá vliv na právo </w:t>
      </w:r>
      <w:r>
        <w:rPr>
          <w:rFonts w:ascii="Arial Narrow" w:hAnsi="Arial Narrow"/>
        </w:rPr>
        <w:t>nabyvatele</w:t>
      </w:r>
      <w:r w:rsidRPr="00D85596">
        <w:rPr>
          <w:rFonts w:ascii="Arial Narrow" w:hAnsi="Arial Narrow"/>
        </w:rPr>
        <w:t xml:space="preserve"> požadovat náhradu škody, a to </w:t>
      </w:r>
      <w:r>
        <w:rPr>
          <w:rFonts w:ascii="Arial Narrow" w:hAnsi="Arial Narrow"/>
        </w:rPr>
        <w:t xml:space="preserve">náhradu </w:t>
      </w:r>
      <w:r w:rsidRPr="00D85596">
        <w:rPr>
          <w:rFonts w:ascii="Arial Narrow" w:hAnsi="Arial Narrow"/>
        </w:rPr>
        <w:t xml:space="preserve">škody v plném rozsahu vedle smluvní pokuty. Splatnost smluvní pokuty se sjednává ve lhůtě 14 dnů ode dne doručení výzvy </w:t>
      </w:r>
      <w:r>
        <w:rPr>
          <w:rFonts w:ascii="Arial Narrow" w:hAnsi="Arial Narrow"/>
        </w:rPr>
        <w:t>nabyvatele</w:t>
      </w:r>
      <w:r w:rsidRPr="00D85596">
        <w:rPr>
          <w:rFonts w:ascii="Arial Narrow" w:hAnsi="Arial Narrow"/>
        </w:rPr>
        <w:t xml:space="preserve"> k její úhradě.</w:t>
      </w:r>
    </w:p>
    <w:p w:rsidR="008E225C" w:rsidRDefault="008E225C" w:rsidP="0084763B">
      <w:pPr>
        <w:pStyle w:val="Odstavecseseznamem"/>
        <w:numPr>
          <w:ilvl w:val="0"/>
          <w:numId w:val="8"/>
        </w:numPr>
        <w:spacing w:after="120" w:line="360" w:lineRule="auto"/>
        <w:ind w:left="426" w:hanging="426"/>
        <w:contextualSpacing w:val="0"/>
        <w:rPr>
          <w:rFonts w:ascii="Arial Narrow" w:hAnsi="Arial Narrow"/>
        </w:rPr>
      </w:pPr>
      <w:r>
        <w:rPr>
          <w:rFonts w:ascii="Arial Narrow" w:hAnsi="Arial Narrow"/>
        </w:rPr>
        <w:t>Nabyvatel</w:t>
      </w:r>
      <w:r w:rsidRPr="00D85596">
        <w:rPr>
          <w:rFonts w:ascii="Arial Narrow" w:hAnsi="Arial Narrow"/>
        </w:rPr>
        <w:t xml:space="preserve"> se zavazuje, pro případ s úhradou jakékoliv oprávněně vyfakturované částky uhradit </w:t>
      </w:r>
      <w:r>
        <w:rPr>
          <w:rFonts w:ascii="Arial Narrow" w:hAnsi="Arial Narrow"/>
        </w:rPr>
        <w:t>poskytovateli</w:t>
      </w:r>
      <w:r w:rsidRPr="00D85596">
        <w:rPr>
          <w:rFonts w:ascii="Arial Narrow" w:hAnsi="Arial Narrow"/>
        </w:rPr>
        <w:t xml:space="preserve"> zákonný úrok z prodlení z dlužné částky, za každý započatý den prodlení s úhradou dlužné částky.</w:t>
      </w:r>
    </w:p>
    <w:p w:rsidR="008E225C" w:rsidRPr="00D85596" w:rsidRDefault="008E225C" w:rsidP="00D10660">
      <w:pPr>
        <w:pStyle w:val="Odstavecseseznamem"/>
        <w:spacing w:after="120" w:line="360" w:lineRule="auto"/>
        <w:ind w:firstLine="0"/>
        <w:contextualSpacing w:val="0"/>
        <w:rPr>
          <w:rFonts w:ascii="Arial Narrow" w:hAnsi="Arial Narrow"/>
        </w:rPr>
      </w:pPr>
    </w:p>
    <w:p w:rsidR="008E225C" w:rsidRPr="00D85596" w:rsidRDefault="008E225C" w:rsidP="0084763B">
      <w:pPr>
        <w:pStyle w:val="Nadpis3"/>
        <w:spacing w:after="120" w:line="360" w:lineRule="auto"/>
        <w:ind w:left="357"/>
        <w:rPr>
          <w:rFonts w:ascii="Arial Narrow" w:hAnsi="Arial Narrow"/>
          <w:sz w:val="22"/>
          <w:szCs w:val="22"/>
        </w:rPr>
      </w:pPr>
      <w:r>
        <w:rPr>
          <w:rFonts w:ascii="Arial Narrow" w:hAnsi="Arial Narrow"/>
          <w:sz w:val="22"/>
          <w:szCs w:val="22"/>
        </w:rPr>
        <w:t>VII</w:t>
      </w:r>
      <w:r w:rsidRPr="00D85596">
        <w:rPr>
          <w:rFonts w:ascii="Arial Narrow" w:hAnsi="Arial Narrow"/>
          <w:sz w:val="22"/>
          <w:szCs w:val="22"/>
        </w:rPr>
        <w:t>.</w:t>
      </w:r>
    </w:p>
    <w:p w:rsidR="008E225C" w:rsidRPr="00D85596" w:rsidRDefault="008E225C" w:rsidP="0084763B">
      <w:pPr>
        <w:spacing w:after="120" w:line="360" w:lineRule="auto"/>
        <w:ind w:left="357"/>
        <w:jc w:val="center"/>
        <w:rPr>
          <w:rFonts w:ascii="Arial Narrow" w:hAnsi="Arial Narrow"/>
          <w:b/>
          <w:sz w:val="22"/>
          <w:szCs w:val="22"/>
        </w:rPr>
      </w:pPr>
      <w:r w:rsidRPr="00D85596">
        <w:rPr>
          <w:rFonts w:ascii="Arial Narrow" w:hAnsi="Arial Narrow"/>
          <w:b/>
          <w:sz w:val="22"/>
          <w:szCs w:val="22"/>
        </w:rPr>
        <w:t>Platnost a účinnost smlouvy</w:t>
      </w:r>
    </w:p>
    <w:p w:rsidR="008E225C" w:rsidRPr="00D85596" w:rsidRDefault="008E225C" w:rsidP="0084763B">
      <w:pPr>
        <w:pStyle w:val="Odstavecseseznamem"/>
        <w:numPr>
          <w:ilvl w:val="0"/>
          <w:numId w:val="9"/>
        </w:numPr>
        <w:spacing w:after="120" w:line="360" w:lineRule="auto"/>
        <w:ind w:left="426" w:hanging="426"/>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rsidR="008E225C" w:rsidRPr="00D85596" w:rsidRDefault="008E225C" w:rsidP="0084763B">
      <w:pPr>
        <w:pStyle w:val="Odstavecseseznamem"/>
        <w:numPr>
          <w:ilvl w:val="0"/>
          <w:numId w:val="9"/>
        </w:numPr>
        <w:spacing w:after="120" w:line="360" w:lineRule="auto"/>
        <w:ind w:left="426" w:hanging="426"/>
        <w:rPr>
          <w:rFonts w:ascii="Arial Narrow" w:hAnsi="Arial Narrow"/>
        </w:rPr>
      </w:pPr>
      <w:r w:rsidRPr="00D85596">
        <w:rPr>
          <w:rFonts w:ascii="Arial Narrow" w:hAnsi="Arial Narrow"/>
        </w:rPr>
        <w:t xml:space="preserve">Smluvní strany berou na vědomí, že tato smlouva bude v souladu s platnou právní úpravou uveřejněna v registru smluv vedeným Ministerstvem vnitra, když smluvní strany se zveřejněním této smlouvy v registru smluv výslovně souhlasí. </w:t>
      </w:r>
      <w:r>
        <w:rPr>
          <w:rFonts w:ascii="Arial Narrow" w:hAnsi="Arial Narrow"/>
        </w:rPr>
        <w:t>Poskytovatel p</w:t>
      </w:r>
      <w:r w:rsidRPr="00D85596">
        <w:rPr>
          <w:rFonts w:ascii="Arial Narrow" w:hAnsi="Arial Narrow"/>
        </w:rPr>
        <w:t>rohlašuj</w:t>
      </w:r>
      <w:r>
        <w:rPr>
          <w:rFonts w:ascii="Arial Narrow" w:hAnsi="Arial Narrow"/>
        </w:rPr>
        <w:t>e</w:t>
      </w:r>
      <w:r w:rsidRPr="00D85596">
        <w:rPr>
          <w:rFonts w:ascii="Arial Narrow" w:hAnsi="Arial Narrow"/>
        </w:rPr>
        <w:t xml:space="preserve">, že tato smlouva obsahuje </w:t>
      </w:r>
      <w:r>
        <w:rPr>
          <w:rFonts w:ascii="Arial Narrow" w:hAnsi="Arial Narrow"/>
        </w:rPr>
        <w:t xml:space="preserve">jeho </w:t>
      </w:r>
      <w:r w:rsidRPr="00D85596">
        <w:rPr>
          <w:rFonts w:ascii="Arial Narrow" w:hAnsi="Arial Narrow"/>
        </w:rPr>
        <w:t>obchodní tajemství</w:t>
      </w:r>
      <w:r>
        <w:rPr>
          <w:rFonts w:ascii="Arial Narrow" w:hAnsi="Arial Narrow"/>
        </w:rPr>
        <w:t>, a to Přílohu č. 3 – Cenová kalkulace, z toho důvodu tato příloha nebude v registru smluv uveřejněna</w:t>
      </w:r>
      <w:r w:rsidRPr="00D85596">
        <w:rPr>
          <w:rFonts w:ascii="Arial Narrow" w:hAnsi="Arial Narrow"/>
        </w:rPr>
        <w:t>. Uveřejnění této smlouvy</w:t>
      </w:r>
      <w:r>
        <w:rPr>
          <w:rFonts w:ascii="Arial Narrow" w:hAnsi="Arial Narrow"/>
        </w:rPr>
        <w:t xml:space="preserve"> s výjimkou Přílohy č. 3</w:t>
      </w:r>
      <w:r w:rsidRPr="00D85596">
        <w:rPr>
          <w:rFonts w:ascii="Arial Narrow" w:hAnsi="Arial Narrow"/>
        </w:rPr>
        <w:t xml:space="preserve"> v registru smluv se zavazuje zajistit </w:t>
      </w:r>
      <w:r>
        <w:rPr>
          <w:rFonts w:ascii="Arial Narrow" w:hAnsi="Arial Narrow"/>
        </w:rPr>
        <w:t>nabyvatel</w:t>
      </w:r>
      <w:r w:rsidRPr="00D85596">
        <w:rPr>
          <w:rFonts w:ascii="Arial Narrow" w:hAnsi="Arial Narrow"/>
        </w:rPr>
        <w:t xml:space="preserve">, když tuto smlouvu se zavazuje uveřejnit bez zbytečného odkladu po </w:t>
      </w:r>
      <w:r>
        <w:rPr>
          <w:rFonts w:ascii="Arial Narrow" w:hAnsi="Arial Narrow"/>
        </w:rPr>
        <w:t xml:space="preserve">jejím </w:t>
      </w:r>
      <w:r w:rsidRPr="00D85596">
        <w:rPr>
          <w:rFonts w:ascii="Arial Narrow" w:hAnsi="Arial Narrow"/>
        </w:rPr>
        <w:t>podpisu.</w:t>
      </w:r>
    </w:p>
    <w:p w:rsidR="008E225C" w:rsidRDefault="008E225C" w:rsidP="00D10660">
      <w:pPr>
        <w:pStyle w:val="Odstavecseseznamem"/>
        <w:spacing w:after="120" w:line="360" w:lineRule="auto"/>
        <w:ind w:firstLine="0"/>
        <w:contextualSpacing w:val="0"/>
        <w:jc w:val="center"/>
        <w:rPr>
          <w:rFonts w:ascii="Arial Narrow" w:hAnsi="Arial Narrow"/>
          <w:b/>
        </w:rPr>
      </w:pPr>
    </w:p>
    <w:p w:rsidR="008E225C" w:rsidRPr="00D85596" w:rsidRDefault="008E225C" w:rsidP="0084763B">
      <w:pPr>
        <w:pStyle w:val="Odstavecseseznamem"/>
        <w:spacing w:after="120" w:line="360" w:lineRule="auto"/>
        <w:ind w:left="0" w:firstLine="0"/>
        <w:contextualSpacing w:val="0"/>
        <w:jc w:val="center"/>
        <w:rPr>
          <w:rFonts w:ascii="Arial Narrow" w:hAnsi="Arial Narrow"/>
          <w:b/>
        </w:rPr>
      </w:pPr>
      <w:r>
        <w:rPr>
          <w:rFonts w:ascii="Arial Narrow" w:hAnsi="Arial Narrow"/>
          <w:b/>
        </w:rPr>
        <w:t>VIII</w:t>
      </w:r>
      <w:r w:rsidRPr="00D85596">
        <w:rPr>
          <w:rFonts w:ascii="Arial Narrow" w:hAnsi="Arial Narrow"/>
          <w:b/>
        </w:rPr>
        <w:t>.</w:t>
      </w:r>
    </w:p>
    <w:p w:rsidR="008E225C" w:rsidRPr="00D85596" w:rsidRDefault="008E225C" w:rsidP="0084763B">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rsidR="008E225C" w:rsidRPr="00D85596" w:rsidRDefault="008E225C" w:rsidP="0084763B">
      <w:pPr>
        <w:pStyle w:val="Odstavecseseznamem"/>
        <w:numPr>
          <w:ilvl w:val="0"/>
          <w:numId w:val="10"/>
        </w:numPr>
        <w:spacing w:after="120" w:line="360" w:lineRule="auto"/>
        <w:ind w:left="426" w:hanging="426"/>
        <w:contextualSpacing w:val="0"/>
        <w:rPr>
          <w:rFonts w:ascii="Arial Narrow" w:hAnsi="Arial Narrow"/>
        </w:rPr>
      </w:pPr>
      <w:r>
        <w:rPr>
          <w:rFonts w:ascii="Arial Narrow" w:hAnsi="Arial Narrow"/>
        </w:rPr>
        <w:t>Nabyvatel</w:t>
      </w:r>
      <w:r w:rsidRPr="00D85596">
        <w:rPr>
          <w:rFonts w:ascii="Arial Narrow" w:hAnsi="Arial Narrow"/>
        </w:rPr>
        <w:t xml:space="preserve"> je oprávněn od této smlouvy </w:t>
      </w:r>
      <w:r>
        <w:rPr>
          <w:rFonts w:ascii="Arial Narrow" w:hAnsi="Arial Narrow"/>
        </w:rPr>
        <w:t xml:space="preserve">či její části </w:t>
      </w:r>
      <w:r w:rsidRPr="00D85596">
        <w:rPr>
          <w:rFonts w:ascii="Arial Narrow" w:hAnsi="Arial Narrow"/>
        </w:rPr>
        <w:t>odstoupit vedle případů sjednaných jinde v této smlouvě</w:t>
      </w:r>
      <w:r>
        <w:rPr>
          <w:rFonts w:ascii="Arial Narrow" w:hAnsi="Arial Narrow"/>
        </w:rPr>
        <w:t xml:space="preserve"> a důvodů stanovených v zákoně </w:t>
      </w:r>
      <w:r w:rsidRPr="00D85596">
        <w:rPr>
          <w:rFonts w:ascii="Arial Narrow" w:hAnsi="Arial Narrow"/>
        </w:rPr>
        <w:t>pokud:</w:t>
      </w:r>
    </w:p>
    <w:p w:rsidR="008E225C" w:rsidRPr="00D85596" w:rsidRDefault="008E225C" w:rsidP="0084763B">
      <w:pPr>
        <w:pStyle w:val="Odstavecseseznamem"/>
        <w:numPr>
          <w:ilvl w:val="0"/>
          <w:numId w:val="11"/>
        </w:numPr>
        <w:spacing w:after="120" w:line="360" w:lineRule="auto"/>
        <w:ind w:left="851" w:hanging="284"/>
        <w:contextualSpacing w:val="0"/>
        <w:rPr>
          <w:rFonts w:ascii="Arial Narrow" w:hAnsi="Arial Narrow"/>
        </w:rPr>
      </w:pPr>
      <w:r w:rsidRPr="00D85596">
        <w:rPr>
          <w:rFonts w:ascii="Arial Narrow" w:hAnsi="Arial Narrow"/>
        </w:rPr>
        <w:t xml:space="preserve">je </w:t>
      </w:r>
      <w:r>
        <w:rPr>
          <w:rFonts w:ascii="Arial Narrow" w:hAnsi="Arial Narrow"/>
        </w:rPr>
        <w:t>poskytovatel</w:t>
      </w:r>
      <w:r w:rsidRPr="00D85596">
        <w:rPr>
          <w:rFonts w:ascii="Arial Narrow" w:hAnsi="Arial Narrow"/>
        </w:rPr>
        <w:t xml:space="preserve"> v prodlení s dodáním </w:t>
      </w:r>
      <w:r>
        <w:rPr>
          <w:rFonts w:ascii="Arial Narrow" w:hAnsi="Arial Narrow"/>
        </w:rPr>
        <w:t>software</w:t>
      </w:r>
      <w:r w:rsidRPr="00D85596">
        <w:rPr>
          <w:rFonts w:ascii="Arial Narrow" w:hAnsi="Arial Narrow"/>
        </w:rPr>
        <w:t xml:space="preserve">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rsidR="008E225C" w:rsidRPr="00D85596" w:rsidRDefault="008E225C" w:rsidP="0084763B">
      <w:pPr>
        <w:pStyle w:val="Odstavecseseznamem"/>
        <w:numPr>
          <w:ilvl w:val="0"/>
          <w:numId w:val="11"/>
        </w:numPr>
        <w:spacing w:after="120" w:line="360" w:lineRule="auto"/>
        <w:ind w:left="851" w:hanging="284"/>
        <w:contextualSpacing w:val="0"/>
        <w:rPr>
          <w:rFonts w:ascii="Arial Narrow" w:hAnsi="Arial Narrow"/>
        </w:rPr>
      </w:pPr>
      <w:r w:rsidRPr="00D85596">
        <w:rPr>
          <w:rFonts w:ascii="Arial Narrow" w:hAnsi="Arial Narrow"/>
        </w:rPr>
        <w:t xml:space="preserve">je </w:t>
      </w:r>
      <w:r>
        <w:rPr>
          <w:rFonts w:ascii="Arial Narrow" w:hAnsi="Arial Narrow"/>
        </w:rPr>
        <w:t>poskytovatel</w:t>
      </w:r>
      <w:r w:rsidRPr="00D85596">
        <w:rPr>
          <w:rFonts w:ascii="Arial Narrow" w:hAnsi="Arial Narrow"/>
        </w:rPr>
        <w:t xml:space="preserve">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w:t>
      </w:r>
      <w:r>
        <w:rPr>
          <w:rFonts w:ascii="Arial Narrow" w:hAnsi="Arial Narrow"/>
        </w:rPr>
        <w:t>nabyvatelem</w:t>
      </w:r>
      <w:r w:rsidRPr="00D85596">
        <w:rPr>
          <w:rFonts w:ascii="Arial Narrow" w:hAnsi="Arial Narrow"/>
        </w:rPr>
        <w:t xml:space="preserve"> po uplynutí mezního prodlení v písemné výzvě k nápravě;</w:t>
      </w:r>
    </w:p>
    <w:p w:rsidR="008E225C" w:rsidRPr="00D85596" w:rsidRDefault="008E225C" w:rsidP="0084763B">
      <w:pPr>
        <w:pStyle w:val="Odstavecseseznamem"/>
        <w:numPr>
          <w:ilvl w:val="0"/>
          <w:numId w:val="11"/>
        </w:numPr>
        <w:tabs>
          <w:tab w:val="left" w:pos="1418"/>
        </w:tabs>
        <w:spacing w:after="120" w:line="360" w:lineRule="auto"/>
        <w:ind w:left="851" w:hanging="284"/>
        <w:contextualSpacing w:val="0"/>
        <w:rPr>
          <w:rFonts w:ascii="Arial Narrow" w:hAnsi="Arial Narrow"/>
        </w:rPr>
      </w:pPr>
      <w:r w:rsidRPr="00D85596">
        <w:rPr>
          <w:rFonts w:ascii="Arial Narrow" w:hAnsi="Arial Narrow"/>
        </w:rPr>
        <w:t>se ukáže jak</w:t>
      </w:r>
      <w:r>
        <w:rPr>
          <w:rFonts w:ascii="Arial Narrow" w:hAnsi="Arial Narrow"/>
        </w:rPr>
        <w:t>ékoli jeho prohlášení ve smlouvy jako nep</w:t>
      </w:r>
      <w:r w:rsidRPr="00D85596">
        <w:rPr>
          <w:rFonts w:ascii="Arial Narrow" w:hAnsi="Arial Narrow"/>
        </w:rPr>
        <w:t xml:space="preserve">ravdivé, nebo pojištění </w:t>
      </w:r>
      <w:r>
        <w:rPr>
          <w:rFonts w:ascii="Arial Narrow" w:hAnsi="Arial Narrow"/>
        </w:rPr>
        <w:t>poskytovatele</w:t>
      </w:r>
      <w:r w:rsidRPr="00D85596">
        <w:rPr>
          <w:rFonts w:ascii="Arial Narrow" w:hAnsi="Arial Narrow"/>
        </w:rPr>
        <w:t xml:space="preserve"> pozbude platnosti; </w:t>
      </w:r>
    </w:p>
    <w:p w:rsidR="008E225C" w:rsidRPr="00D85596" w:rsidRDefault="008E225C" w:rsidP="0084763B">
      <w:pPr>
        <w:pStyle w:val="Odstavecseseznamem"/>
        <w:numPr>
          <w:ilvl w:val="0"/>
          <w:numId w:val="11"/>
        </w:numPr>
        <w:tabs>
          <w:tab w:val="left" w:pos="1418"/>
        </w:tabs>
        <w:spacing w:after="120" w:line="360" w:lineRule="auto"/>
        <w:ind w:left="851" w:hanging="284"/>
        <w:contextualSpacing w:val="0"/>
        <w:rPr>
          <w:rFonts w:ascii="Arial Narrow" w:hAnsi="Arial Narrow"/>
        </w:rPr>
      </w:pPr>
      <w:r w:rsidRPr="00D85596">
        <w:rPr>
          <w:rFonts w:ascii="Arial Narrow" w:hAnsi="Arial Narrow"/>
        </w:rPr>
        <w:t xml:space="preserve">bude vůči </w:t>
      </w:r>
      <w:r>
        <w:rPr>
          <w:rFonts w:ascii="Arial Narrow" w:hAnsi="Arial Narrow"/>
        </w:rPr>
        <w:t>poskytovateli</w:t>
      </w:r>
      <w:r w:rsidRPr="00D85596">
        <w:rPr>
          <w:rFonts w:ascii="Arial Narrow" w:hAnsi="Arial Narrow"/>
        </w:rPr>
        <w:t xml:space="preserve"> zahájeno insolvenční řízení nebo jiné obdobné řízení;</w:t>
      </w:r>
    </w:p>
    <w:p w:rsidR="008E225C" w:rsidRPr="00D85596" w:rsidRDefault="008E225C" w:rsidP="0084763B">
      <w:pPr>
        <w:pStyle w:val="Odstavecseseznamem"/>
        <w:numPr>
          <w:ilvl w:val="0"/>
          <w:numId w:val="11"/>
        </w:numPr>
        <w:tabs>
          <w:tab w:val="left" w:pos="1418"/>
        </w:tabs>
        <w:spacing w:after="120" w:line="360" w:lineRule="auto"/>
        <w:ind w:left="851" w:hanging="284"/>
        <w:contextualSpacing w:val="0"/>
        <w:rPr>
          <w:rFonts w:ascii="Arial Narrow" w:hAnsi="Arial Narrow"/>
        </w:rPr>
      </w:pPr>
      <w:r w:rsidRPr="00D85596">
        <w:rPr>
          <w:rFonts w:ascii="Arial Narrow" w:hAnsi="Arial Narrow"/>
        </w:rPr>
        <w:t xml:space="preserve">bude vůči </w:t>
      </w:r>
      <w:r>
        <w:rPr>
          <w:rFonts w:ascii="Arial Narrow" w:hAnsi="Arial Narrow"/>
        </w:rPr>
        <w:t>poskytovateli</w:t>
      </w:r>
      <w:r w:rsidRPr="00D85596">
        <w:rPr>
          <w:rFonts w:ascii="Arial Narrow" w:hAnsi="Arial Narrow"/>
        </w:rPr>
        <w:t xml:space="preserve">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rsidR="008E225C" w:rsidRPr="00D85596" w:rsidRDefault="008E225C" w:rsidP="0084763B">
      <w:pPr>
        <w:pStyle w:val="Odstavecseseznamem"/>
        <w:numPr>
          <w:ilvl w:val="0"/>
          <w:numId w:val="11"/>
        </w:numPr>
        <w:tabs>
          <w:tab w:val="left" w:pos="1418"/>
        </w:tabs>
        <w:spacing w:after="120" w:line="360" w:lineRule="auto"/>
        <w:ind w:left="851" w:hanging="284"/>
        <w:contextualSpacing w:val="0"/>
        <w:rPr>
          <w:rFonts w:ascii="Arial Narrow" w:hAnsi="Arial Narrow"/>
        </w:rPr>
      </w:pPr>
      <w:r>
        <w:rPr>
          <w:rFonts w:ascii="Arial Narrow" w:hAnsi="Arial Narrow"/>
        </w:rPr>
        <w:t>poskytovatel</w:t>
      </w:r>
      <w:r w:rsidRPr="00D85596">
        <w:rPr>
          <w:rFonts w:ascii="Arial Narrow" w:hAnsi="Arial Narrow"/>
        </w:rPr>
        <w:t xml:space="preserve"> rozhodne o vstupu do likvidace nebo o jeho vstupu do likvidace bude rozhodnuto soudem.</w:t>
      </w:r>
    </w:p>
    <w:p w:rsidR="008E225C" w:rsidRPr="00D85596" w:rsidRDefault="008E225C" w:rsidP="00321651">
      <w:pPr>
        <w:pStyle w:val="Nadpis2"/>
        <w:keepNext w:val="0"/>
        <w:numPr>
          <w:ilvl w:val="1"/>
          <w:numId w:val="30"/>
        </w:numPr>
        <w:spacing w:after="120" w:line="360" w:lineRule="auto"/>
        <w:ind w:left="426" w:hanging="426"/>
        <w:rPr>
          <w:rFonts w:ascii="Arial Narrow" w:hAnsi="Arial Narrow"/>
          <w:b w:val="0"/>
          <w:sz w:val="22"/>
          <w:szCs w:val="22"/>
        </w:rPr>
      </w:pPr>
      <w:r>
        <w:rPr>
          <w:rFonts w:ascii="Arial Narrow" w:hAnsi="Arial Narrow" w:cs="Arial"/>
          <w:b w:val="0"/>
          <w:sz w:val="22"/>
          <w:szCs w:val="22"/>
        </w:rPr>
        <w:t>Nabyvatel</w:t>
      </w:r>
      <w:r w:rsidRPr="00D85596">
        <w:rPr>
          <w:rFonts w:ascii="Arial Narrow" w:hAnsi="Arial Narrow" w:cs="Arial"/>
          <w:b w:val="0"/>
          <w:sz w:val="22"/>
          <w:szCs w:val="22"/>
        </w:rPr>
        <w:t xml:space="preserve"> je dále oprávněn od smlouvy odstoupit, pokud </w:t>
      </w:r>
      <w:r w:rsidRPr="00D85596">
        <w:rPr>
          <w:rFonts w:ascii="Arial Narrow" w:hAnsi="Arial Narrow"/>
          <w:b w:val="0"/>
          <w:sz w:val="22"/>
          <w:szCs w:val="22"/>
        </w:rPr>
        <w:t xml:space="preserve">bude ze strany poskytovatele Dotace z důvodů na straně </w:t>
      </w:r>
      <w:r>
        <w:rPr>
          <w:rFonts w:ascii="Arial Narrow" w:hAnsi="Arial Narrow"/>
          <w:b w:val="0"/>
          <w:sz w:val="22"/>
          <w:szCs w:val="22"/>
        </w:rPr>
        <w:t>poskytovatele</w:t>
      </w:r>
      <w:r w:rsidRPr="00D85596">
        <w:rPr>
          <w:rFonts w:ascii="Arial Narrow" w:hAnsi="Arial Narrow"/>
          <w:b w:val="0"/>
          <w:sz w:val="22"/>
          <w:szCs w:val="22"/>
        </w:rPr>
        <w:t xml:space="preserve"> zjištěno pochybení v dosavadním postupu </w:t>
      </w:r>
      <w:r>
        <w:rPr>
          <w:rFonts w:ascii="Arial Narrow" w:hAnsi="Arial Narrow"/>
          <w:b w:val="0"/>
          <w:sz w:val="22"/>
          <w:szCs w:val="22"/>
        </w:rPr>
        <w:t>nabyvatele</w:t>
      </w:r>
      <w:r w:rsidRPr="00D85596">
        <w:rPr>
          <w:rFonts w:ascii="Arial Narrow" w:hAnsi="Arial Narrow"/>
          <w:b w:val="0"/>
          <w:sz w:val="22"/>
          <w:szCs w:val="22"/>
        </w:rPr>
        <w:t xml:space="preserve"> nebo </w:t>
      </w:r>
      <w:r>
        <w:rPr>
          <w:rFonts w:ascii="Arial Narrow" w:hAnsi="Arial Narrow"/>
          <w:b w:val="0"/>
          <w:sz w:val="22"/>
          <w:szCs w:val="22"/>
        </w:rPr>
        <w:t>nabyvateli</w:t>
      </w:r>
      <w:r w:rsidRPr="00D85596">
        <w:rPr>
          <w:rFonts w:ascii="Arial Narrow" w:hAnsi="Arial Narrow"/>
          <w:b w:val="0"/>
          <w:sz w:val="22"/>
          <w:szCs w:val="22"/>
        </w:rPr>
        <w:t xml:space="preserve"> nebude ze strany poskytovatele Dotace </w:t>
      </w:r>
      <w:r>
        <w:rPr>
          <w:rFonts w:ascii="Arial Narrow" w:hAnsi="Arial Narrow"/>
          <w:b w:val="0"/>
          <w:sz w:val="22"/>
          <w:szCs w:val="22"/>
        </w:rPr>
        <w:t xml:space="preserve">či její část </w:t>
      </w:r>
      <w:r w:rsidRPr="00D85596">
        <w:rPr>
          <w:rFonts w:ascii="Arial Narrow" w:hAnsi="Arial Narrow"/>
          <w:b w:val="0"/>
          <w:sz w:val="22"/>
          <w:szCs w:val="22"/>
        </w:rPr>
        <w:t>propla</w:t>
      </w:r>
      <w:r>
        <w:rPr>
          <w:rFonts w:ascii="Arial Narrow" w:hAnsi="Arial Narrow"/>
          <w:b w:val="0"/>
          <w:sz w:val="22"/>
          <w:szCs w:val="22"/>
        </w:rPr>
        <w:t xml:space="preserve">cena, </w:t>
      </w:r>
      <w:r w:rsidRPr="00D85596">
        <w:rPr>
          <w:rFonts w:ascii="Arial Narrow" w:hAnsi="Arial Narrow"/>
          <w:b w:val="0"/>
          <w:sz w:val="22"/>
          <w:szCs w:val="22"/>
        </w:rPr>
        <w:t xml:space="preserve">nebo bude Dotace či její část </w:t>
      </w:r>
      <w:r>
        <w:rPr>
          <w:rFonts w:ascii="Arial Narrow" w:hAnsi="Arial Narrow"/>
          <w:b w:val="0"/>
          <w:sz w:val="22"/>
          <w:szCs w:val="22"/>
        </w:rPr>
        <w:t>nabyvateli</w:t>
      </w:r>
      <w:r w:rsidRPr="00D85596">
        <w:rPr>
          <w:rFonts w:ascii="Arial Narrow" w:hAnsi="Arial Narrow"/>
          <w:b w:val="0"/>
          <w:sz w:val="22"/>
          <w:szCs w:val="22"/>
        </w:rPr>
        <w:t xml:space="preserve"> odebrána.</w:t>
      </w:r>
    </w:p>
    <w:p w:rsidR="008E225C" w:rsidRPr="00D85596" w:rsidRDefault="008E225C" w:rsidP="0084763B">
      <w:pPr>
        <w:pStyle w:val="Odstavecseseznamem"/>
        <w:numPr>
          <w:ilvl w:val="0"/>
          <w:numId w:val="29"/>
        </w:numPr>
        <w:tabs>
          <w:tab w:val="left" w:pos="709"/>
        </w:tabs>
        <w:spacing w:after="120" w:line="360" w:lineRule="auto"/>
        <w:ind w:left="426" w:hanging="426"/>
        <w:contextualSpacing w:val="0"/>
        <w:rPr>
          <w:rFonts w:ascii="Arial Narrow" w:hAnsi="Arial Narrow"/>
        </w:rPr>
      </w:pPr>
      <w:r>
        <w:rPr>
          <w:rFonts w:ascii="Arial Narrow" w:hAnsi="Arial Narrow"/>
        </w:rPr>
        <w:t>Poskytovatel</w:t>
      </w:r>
      <w:r w:rsidRPr="00D85596">
        <w:rPr>
          <w:rFonts w:ascii="Arial Narrow" w:hAnsi="Arial Narrow"/>
        </w:rPr>
        <w:t xml:space="preserve"> je oprávněn od této smlouvy odstoupit pouze v případě, že </w:t>
      </w:r>
      <w:r>
        <w:rPr>
          <w:rFonts w:ascii="Arial Narrow" w:hAnsi="Arial Narrow"/>
        </w:rPr>
        <w:t>nabyvatel</w:t>
      </w:r>
      <w:r w:rsidRPr="00D85596">
        <w:rPr>
          <w:rFonts w:ascii="Arial Narrow" w:hAnsi="Arial Narrow"/>
        </w:rPr>
        <w:t xml:space="preserve"> bude v prodlení se zaplacením po právu vyfakturované </w:t>
      </w:r>
      <w:r>
        <w:rPr>
          <w:rFonts w:ascii="Arial Narrow" w:hAnsi="Arial Narrow"/>
        </w:rPr>
        <w:t>odměny za poskytnutí licence</w:t>
      </w:r>
      <w:r w:rsidRPr="00D85596">
        <w:rPr>
          <w:rFonts w:ascii="Arial Narrow" w:hAnsi="Arial Narrow"/>
        </w:rPr>
        <w:t xml:space="preserve"> či její části nejméně po dobu 30 kalendářních dnů,</w:t>
      </w:r>
      <w:r>
        <w:rPr>
          <w:rFonts w:ascii="Arial Narrow" w:hAnsi="Arial Narrow"/>
        </w:rPr>
        <w:t xml:space="preserve"> nabyvatel byl na toto své prodlení po uplynutí lhůty 30 kalendářních dnů písemně upozorněn a</w:t>
      </w:r>
      <w:r w:rsidRPr="00D85596">
        <w:rPr>
          <w:rFonts w:ascii="Arial Narrow" w:hAnsi="Arial Narrow"/>
        </w:rPr>
        <w:t xml:space="preserve"> k úhradě nedošlo ani do 10 kalendářních dnů ode dne, kdy </w:t>
      </w:r>
      <w:r>
        <w:rPr>
          <w:rFonts w:ascii="Arial Narrow" w:hAnsi="Arial Narrow"/>
        </w:rPr>
        <w:t>nabyvatel</w:t>
      </w:r>
      <w:r w:rsidRPr="00D85596">
        <w:rPr>
          <w:rFonts w:ascii="Arial Narrow" w:hAnsi="Arial Narrow"/>
        </w:rPr>
        <w:t xml:space="preserve"> obdržel písemnou výzvu </w:t>
      </w:r>
      <w:r>
        <w:rPr>
          <w:rFonts w:ascii="Arial Narrow" w:hAnsi="Arial Narrow"/>
        </w:rPr>
        <w:t>poskytovatele</w:t>
      </w:r>
      <w:r w:rsidRPr="00D85596">
        <w:rPr>
          <w:rFonts w:ascii="Arial Narrow" w:hAnsi="Arial Narrow"/>
        </w:rPr>
        <w:t xml:space="preserve"> úhradě. </w:t>
      </w:r>
    </w:p>
    <w:p w:rsidR="008E225C" w:rsidRPr="00D85596" w:rsidRDefault="008E225C" w:rsidP="0084763B">
      <w:pPr>
        <w:pStyle w:val="Odstavecseseznamem"/>
        <w:numPr>
          <w:ilvl w:val="0"/>
          <w:numId w:val="29"/>
        </w:numPr>
        <w:tabs>
          <w:tab w:val="left" w:pos="709"/>
        </w:tabs>
        <w:spacing w:after="120" w:line="360" w:lineRule="auto"/>
        <w:ind w:left="426" w:hanging="426"/>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Pr>
          <w:rFonts w:ascii="Arial Narrow" w:hAnsi="Arial Narrow"/>
        </w:rPr>
        <w:t xml:space="preserve">V takovém jsou strany povinny provést vypořádání a vrátit si vše, co podle této smlouvy od druhé smluvní strany dostaly, přičemž je na nabyvatelem, zda poskytnuté software dle této smlouvy poskytovateli vrátí, nebo si jej ponechá. Ponechá-li si nabyvatel software poskytnuté dle této smlouvy nebo jen jeho část, není poskytovatel povinen vracet kupní odměnu či její odpovídající část. </w:t>
      </w:r>
      <w:r w:rsidRPr="00D85596">
        <w:rPr>
          <w:rFonts w:ascii="Arial Narrow" w:hAnsi="Arial Narrow"/>
        </w:rPr>
        <w:t>Odstoupením od smlouvy však není dotčen nárok na náhradu újmy nebo smluvní pokuty dle této smlouvy.</w:t>
      </w:r>
    </w:p>
    <w:p w:rsidR="008E225C" w:rsidRDefault="008E225C" w:rsidP="00D10660">
      <w:pPr>
        <w:pStyle w:val="Odstavecseseznamem"/>
        <w:spacing w:after="120" w:line="360" w:lineRule="auto"/>
        <w:ind w:left="0" w:firstLine="0"/>
        <w:contextualSpacing w:val="0"/>
        <w:jc w:val="center"/>
        <w:rPr>
          <w:rFonts w:ascii="Arial Narrow" w:hAnsi="Arial Narrow"/>
          <w:b/>
        </w:rPr>
      </w:pPr>
    </w:p>
    <w:p w:rsidR="008E225C" w:rsidRPr="00D85596" w:rsidRDefault="008E225C" w:rsidP="00D10660">
      <w:pPr>
        <w:pStyle w:val="Odstavecseseznamem"/>
        <w:spacing w:after="120" w:line="360" w:lineRule="auto"/>
        <w:ind w:left="0" w:firstLine="0"/>
        <w:contextualSpacing w:val="0"/>
        <w:jc w:val="center"/>
        <w:rPr>
          <w:rFonts w:ascii="Arial Narrow" w:hAnsi="Arial Narrow"/>
          <w:b/>
        </w:rPr>
      </w:pPr>
      <w:r>
        <w:rPr>
          <w:rFonts w:ascii="Arial Narrow" w:hAnsi="Arial Narrow"/>
          <w:b/>
        </w:rPr>
        <w:t>I</w:t>
      </w:r>
      <w:r w:rsidRPr="00D85596">
        <w:rPr>
          <w:rFonts w:ascii="Arial Narrow" w:hAnsi="Arial Narrow"/>
          <w:b/>
        </w:rPr>
        <w:t>X.</w:t>
      </w:r>
    </w:p>
    <w:p w:rsidR="008E225C" w:rsidRPr="00D85596" w:rsidRDefault="008E225C" w:rsidP="00D10660">
      <w:pPr>
        <w:pStyle w:val="Nadpis3"/>
        <w:tabs>
          <w:tab w:val="left" w:pos="0"/>
        </w:tabs>
        <w:spacing w:after="120" w:line="360" w:lineRule="auto"/>
        <w:ind w:left="0" w:firstLine="0"/>
        <w:rPr>
          <w:rFonts w:ascii="Arial Narrow" w:hAnsi="Arial Narrow"/>
          <w:sz w:val="22"/>
          <w:szCs w:val="22"/>
        </w:rPr>
      </w:pPr>
      <w:r w:rsidRPr="00D85596">
        <w:rPr>
          <w:rFonts w:ascii="Arial Narrow" w:hAnsi="Arial Narrow"/>
          <w:sz w:val="22"/>
          <w:szCs w:val="22"/>
        </w:rPr>
        <w:t>Z</w:t>
      </w:r>
      <w:r>
        <w:rPr>
          <w:rFonts w:ascii="Arial Narrow" w:hAnsi="Arial Narrow"/>
          <w:sz w:val="22"/>
          <w:szCs w:val="22"/>
        </w:rPr>
        <w:t>ávěrečná</w:t>
      </w:r>
      <w:r w:rsidRPr="00D85596">
        <w:rPr>
          <w:rFonts w:ascii="Arial Narrow" w:hAnsi="Arial Narrow"/>
          <w:sz w:val="22"/>
          <w:szCs w:val="22"/>
        </w:rPr>
        <w:t xml:space="preserve"> ustanovení</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Pr>
          <w:rFonts w:ascii="Arial Narrow" w:hAnsi="Arial Narrow"/>
          <w:color w:val="000000"/>
        </w:rPr>
        <w:t>, avšak vždy za podmínek stanovených ZZVZ, zejména ustanovením § 222</w:t>
      </w:r>
      <w:r w:rsidRPr="00D85596">
        <w:rPr>
          <w:rFonts w:ascii="Arial Narrow" w:hAnsi="Arial Narrow"/>
          <w:color w:val="000000"/>
        </w:rPr>
        <w:t xml:space="preserve">. </w:t>
      </w:r>
      <w:r>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Pr>
          <w:rFonts w:ascii="Arial Narrow" w:hAnsi="Arial Narrow"/>
        </w:rPr>
        <w:t>Poskytovatel</w:t>
      </w:r>
      <w:r w:rsidRPr="00D85596">
        <w:rPr>
          <w:rFonts w:ascii="Arial Narrow" w:hAnsi="Arial Narrow"/>
        </w:rPr>
        <w:t xml:space="preserve">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Pr>
          <w:rFonts w:ascii="Arial Narrow" w:hAnsi="Arial Narrow"/>
        </w:rPr>
        <w:t>Poskytovatel</w:t>
      </w:r>
      <w:r w:rsidRPr="00D85596">
        <w:rPr>
          <w:rFonts w:ascii="Arial Narrow" w:hAnsi="Arial Narrow"/>
        </w:rPr>
        <w:t xml:space="preserve"> není oprávněn postoupit jakoukoliv svoji pohledávku, a to ani část pohledávky za </w:t>
      </w:r>
      <w:r>
        <w:rPr>
          <w:rFonts w:ascii="Arial Narrow" w:hAnsi="Arial Narrow"/>
        </w:rPr>
        <w:t>nabyvatelem</w:t>
      </w:r>
      <w:r w:rsidRPr="00D85596">
        <w:rPr>
          <w:rFonts w:ascii="Arial Narrow" w:hAnsi="Arial Narrow"/>
        </w:rPr>
        <w:t>, která vznikne na základě a/nebo v souvislosti s touto smlouvou, ani k ní zřídit smluvní zástavní právo, ani postoupit svoje smluvní postavení z této smlouvy na třetí osobu.</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bCs/>
        </w:rPr>
        <w:t xml:space="preserve">Smluvní strany sjednávají, že </w:t>
      </w:r>
      <w:r>
        <w:rPr>
          <w:rFonts w:ascii="Arial Narrow" w:hAnsi="Arial Narrow"/>
          <w:bCs/>
        </w:rPr>
        <w:t>poskytovatel</w:t>
      </w:r>
      <w:r w:rsidRPr="00D85596">
        <w:rPr>
          <w:rFonts w:ascii="Arial Narrow" w:hAnsi="Arial Narrow"/>
          <w:bCs/>
        </w:rPr>
        <w:t xml:space="preserve"> není oprávněn započíst si jakoukoliv svoji peněžitou pohledávku za </w:t>
      </w:r>
      <w:r>
        <w:rPr>
          <w:rFonts w:ascii="Arial Narrow" w:hAnsi="Arial Narrow"/>
          <w:bCs/>
        </w:rPr>
        <w:t>nabyvatelem</w:t>
      </w:r>
      <w:r w:rsidRPr="00D85596">
        <w:rPr>
          <w:rFonts w:ascii="Arial Narrow" w:hAnsi="Arial Narrow"/>
          <w:bCs/>
        </w:rPr>
        <w:t xml:space="preserve">, a to ani část své pohledávky, včetně pohledávek získaných postoupením, vůči jakékoliv peněžité pohledávce </w:t>
      </w:r>
      <w:r>
        <w:rPr>
          <w:rFonts w:ascii="Arial Narrow" w:hAnsi="Arial Narrow"/>
          <w:bCs/>
        </w:rPr>
        <w:t>nabyvatele</w:t>
      </w:r>
      <w:r w:rsidRPr="00D85596">
        <w:rPr>
          <w:rFonts w:ascii="Arial Narrow" w:hAnsi="Arial Narrow"/>
          <w:bCs/>
        </w:rPr>
        <w:t xml:space="preserve"> za </w:t>
      </w:r>
      <w:r>
        <w:rPr>
          <w:rFonts w:ascii="Arial Narrow" w:hAnsi="Arial Narrow"/>
          <w:bCs/>
        </w:rPr>
        <w:t>poskytovatele</w:t>
      </w:r>
      <w:r w:rsidRPr="00D85596">
        <w:rPr>
          <w:rFonts w:ascii="Arial Narrow" w:hAnsi="Arial Narrow"/>
          <w:bCs/>
        </w:rPr>
        <w:t>.</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8E225C" w:rsidRPr="00066453" w:rsidRDefault="008E225C" w:rsidP="0084763B">
      <w:pPr>
        <w:pStyle w:val="Odstavecseseznamem"/>
        <w:numPr>
          <w:ilvl w:val="0"/>
          <w:numId w:val="14"/>
        </w:numPr>
        <w:tabs>
          <w:tab w:val="left" w:pos="567"/>
        </w:tabs>
        <w:spacing w:after="120" w:line="360" w:lineRule="auto"/>
        <w:ind w:left="567" w:hanging="567"/>
        <w:contextualSpacing w:val="0"/>
        <w:rPr>
          <w:rStyle w:val="Zdraznn"/>
          <w:rFonts w:ascii="Arial Narrow" w:hAnsi="Arial Narrow"/>
          <w:i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iCs/>
          <w:color w:val="000000"/>
        </w:rPr>
        <w:t>šechny spory vznikající z této smlouvy a v souvislosti s ní budou rozhodovány s konečnou platností u obecných soudů České republiky</w:t>
      </w:r>
      <w:r w:rsidRPr="00CF30CF">
        <w:rPr>
          <w:rStyle w:val="Zdraznn"/>
          <w:rFonts w:ascii="Arial Narrow" w:hAnsi="Arial Narrow"/>
          <w:i w:val="0"/>
          <w:iCs/>
          <w:color w:val="000000"/>
        </w:rPr>
        <w:t xml:space="preserve"> dle sídla </w:t>
      </w:r>
      <w:r>
        <w:rPr>
          <w:rStyle w:val="Zdraznn"/>
          <w:rFonts w:ascii="Arial Narrow" w:hAnsi="Arial Narrow"/>
          <w:i w:val="0"/>
          <w:iCs/>
          <w:color w:val="000000"/>
        </w:rPr>
        <w:t>nabyvatele</w:t>
      </w:r>
      <w:r w:rsidRPr="00CF30CF">
        <w:rPr>
          <w:rStyle w:val="Zdraznn"/>
          <w:rFonts w:ascii="Arial Narrow" w:hAnsi="Arial Narrow"/>
          <w:i w:val="0"/>
          <w:iCs/>
          <w:color w:val="000000"/>
        </w:rPr>
        <w:t xml:space="preserve"> v době zahájení soudního řízení.</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sidRPr="004A2A3C">
        <w:rPr>
          <w:rFonts w:ascii="Arial Narrow" w:hAnsi="Arial Narrow"/>
        </w:rPr>
        <w:t>ve 4 stejnopisech s platností originálu, po dvou výtiscích pro každou smluvní stranu.</w:t>
      </w:r>
    </w:p>
    <w:p w:rsidR="008E225C" w:rsidRPr="00BE2F91"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 xml:space="preserve">Zástupci stran výslovně prohlašují, že tuto smlouvu podepsali jako osoby </w:t>
      </w:r>
      <w:r w:rsidRPr="00BE2F91">
        <w:rPr>
          <w:rFonts w:ascii="Arial Narrow" w:hAnsi="Arial Narrow"/>
        </w:rPr>
        <w:t>oprávněné za strany jednat a tyto zavazovat.</w:t>
      </w:r>
    </w:p>
    <w:p w:rsidR="008E225C" w:rsidRPr="004A2A3C"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4A2A3C">
        <w:rPr>
          <w:rFonts w:ascii="Arial Narrow" w:hAnsi="Arial Narrow" w:cs="Arial"/>
        </w:rPr>
        <w:t xml:space="preserve">Uzavření této smlouvy schválila Rada města Trutnova na své schůzi konané dne </w:t>
      </w:r>
      <w:r w:rsidRPr="004A2A3C">
        <w:rPr>
          <w:rFonts w:ascii="Arial Narrow" w:hAnsi="Arial Narrow" w:cs="Arial"/>
          <w:highlight w:val="yellow"/>
        </w:rPr>
        <w:t>……………</w:t>
      </w:r>
      <w:r w:rsidRPr="004A2A3C">
        <w:rPr>
          <w:rFonts w:ascii="Arial Narrow" w:hAnsi="Arial Narrow" w:cs="Arial"/>
        </w:rPr>
        <w:t xml:space="preserve"> , č. usnesení </w:t>
      </w:r>
      <w:r w:rsidRPr="004A2A3C">
        <w:rPr>
          <w:rFonts w:ascii="Arial Narrow" w:hAnsi="Arial Narrow" w:cs="Arial"/>
          <w:highlight w:val="yellow"/>
        </w:rPr>
        <w:t>…………………</w:t>
      </w:r>
    </w:p>
    <w:p w:rsidR="008E225C" w:rsidRPr="00D85596" w:rsidRDefault="008E225C" w:rsidP="0084763B">
      <w:pPr>
        <w:pStyle w:val="Odstavecseseznamem"/>
        <w:numPr>
          <w:ilvl w:val="0"/>
          <w:numId w:val="14"/>
        </w:numPr>
        <w:tabs>
          <w:tab w:val="left" w:pos="567"/>
        </w:tabs>
        <w:spacing w:after="120" w:line="360" w:lineRule="auto"/>
        <w:ind w:left="567" w:hanging="567"/>
        <w:contextualSpacing w:val="0"/>
        <w:rPr>
          <w:rFonts w:ascii="Arial Narrow" w:hAnsi="Arial Narrow"/>
        </w:rPr>
      </w:pPr>
      <w:r w:rsidRPr="00BE2F91">
        <w:rPr>
          <w:rFonts w:ascii="Arial Narrow" w:hAnsi="Arial Narrow"/>
        </w:rPr>
        <w:t>Nedílnou</w:t>
      </w:r>
      <w:r w:rsidRPr="00D85596">
        <w:rPr>
          <w:rFonts w:ascii="Arial Narrow" w:hAnsi="Arial Narrow"/>
        </w:rPr>
        <w:t xml:space="preserve"> součástí této smlouvy jsou tyto přílohy:</w:t>
      </w:r>
    </w:p>
    <w:p w:rsidR="008E225C" w:rsidRDefault="008E225C" w:rsidP="0084763B">
      <w:pPr>
        <w:pStyle w:val="Odstavecseseznamem"/>
        <w:spacing w:after="120" w:line="360" w:lineRule="auto"/>
        <w:ind w:left="567" w:firstLine="0"/>
        <w:rPr>
          <w:rFonts w:ascii="Arial Narrow" w:hAnsi="Arial Narrow"/>
        </w:rPr>
      </w:pPr>
      <w:r>
        <w:rPr>
          <w:rFonts w:ascii="Arial Narrow" w:hAnsi="Arial Narrow"/>
        </w:rPr>
        <w:t>Příloha č. 1 – Technické podmínky software požadované nabyvatelem;</w:t>
      </w:r>
    </w:p>
    <w:p w:rsidR="008E225C" w:rsidRDefault="008E225C" w:rsidP="0084763B">
      <w:pPr>
        <w:pStyle w:val="Odstavecseseznamem"/>
        <w:spacing w:after="120" w:line="360" w:lineRule="auto"/>
        <w:ind w:left="567" w:firstLine="0"/>
        <w:rPr>
          <w:rFonts w:ascii="Arial Narrow" w:hAnsi="Arial Narrow"/>
        </w:rPr>
      </w:pPr>
      <w:r>
        <w:rPr>
          <w:rFonts w:ascii="Arial Narrow" w:hAnsi="Arial Narrow"/>
        </w:rPr>
        <w:t>Příloha č. 2 – Technické podmínky software</w:t>
      </w:r>
      <w:r w:rsidRPr="000E1918">
        <w:rPr>
          <w:rFonts w:ascii="Arial Narrow" w:hAnsi="Arial Narrow"/>
        </w:rPr>
        <w:t xml:space="preserve"> </w:t>
      </w:r>
      <w:r>
        <w:rPr>
          <w:rFonts w:ascii="Arial Narrow" w:hAnsi="Arial Narrow"/>
        </w:rPr>
        <w:t>poskytovatele;</w:t>
      </w:r>
    </w:p>
    <w:p w:rsidR="008E225C" w:rsidRPr="00C0377F" w:rsidRDefault="008E225C" w:rsidP="00C0377F">
      <w:pPr>
        <w:pStyle w:val="Odstavecseseznamem"/>
        <w:spacing w:after="120" w:line="360" w:lineRule="auto"/>
        <w:ind w:left="567" w:firstLine="0"/>
        <w:rPr>
          <w:rFonts w:ascii="Arial Narrow" w:hAnsi="Arial Narrow"/>
        </w:rPr>
      </w:pPr>
      <w:r>
        <w:rPr>
          <w:rFonts w:ascii="Arial Narrow" w:hAnsi="Arial Narrow"/>
        </w:rPr>
        <w:t>Příloha č. 3 – Cenová nabídka - kalkulace z nabídky poskytovatele.</w:t>
      </w:r>
    </w:p>
    <w:p w:rsidR="008E225C" w:rsidRPr="00D85596" w:rsidRDefault="008E225C" w:rsidP="00D10660">
      <w:pPr>
        <w:tabs>
          <w:tab w:val="left" w:pos="357"/>
        </w:tabs>
        <w:spacing w:after="120" w:line="360" w:lineRule="auto"/>
        <w:ind w:left="0" w:firstLine="0"/>
        <w:rPr>
          <w:rFonts w:ascii="Arial Narrow" w:hAnsi="Arial Narrow" w:cs="Arial"/>
          <w:b/>
          <w:sz w:val="22"/>
          <w:szCs w:val="22"/>
        </w:rPr>
      </w:pPr>
      <w:r>
        <w:rPr>
          <w:rFonts w:ascii="Arial Narrow" w:hAnsi="Arial Narrow" w:cs="Arial"/>
          <w:b/>
          <w:sz w:val="22"/>
          <w:szCs w:val="22"/>
        </w:rPr>
        <w:t>Poskytovatel</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r>
      <w:r>
        <w:rPr>
          <w:rFonts w:ascii="Arial Narrow" w:hAnsi="Arial Narrow" w:cs="Arial"/>
          <w:b/>
          <w:sz w:val="22"/>
          <w:szCs w:val="22"/>
        </w:rPr>
        <w:t>Nabyvatel</w:t>
      </w:r>
      <w:r w:rsidRPr="00D85596">
        <w:rPr>
          <w:rFonts w:ascii="Arial Narrow" w:hAnsi="Arial Narrow" w:cs="Arial"/>
          <w:b/>
          <w:sz w:val="22"/>
          <w:szCs w:val="22"/>
        </w:rPr>
        <w:t>:</w:t>
      </w:r>
    </w:p>
    <w:p w:rsidR="008E225C" w:rsidRDefault="008E225C" w:rsidP="00D10660">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1275030626" w:edGrp="everyone"/>
      <w:r w:rsidRPr="00A72043">
        <w:rPr>
          <w:rFonts w:ascii="Arial Narrow" w:hAnsi="Arial Narrow"/>
          <w:sz w:val="22"/>
          <w:szCs w:val="22"/>
        </w:rPr>
        <w:t>_________</w:t>
      </w:r>
      <w:permEnd w:id="1275030626"/>
      <w:r w:rsidRPr="00A72043">
        <w:rPr>
          <w:rFonts w:ascii="Arial Narrow" w:hAnsi="Arial Narrow"/>
          <w:sz w:val="22"/>
          <w:szCs w:val="22"/>
        </w:rPr>
        <w:t xml:space="preserve"> dne </w:t>
      </w:r>
      <w:permStart w:id="1190019047" w:edGrp="everyone"/>
      <w:r w:rsidRPr="00A72043">
        <w:rPr>
          <w:rFonts w:ascii="Arial Narrow" w:hAnsi="Arial Narrow"/>
          <w:sz w:val="22"/>
          <w:szCs w:val="22"/>
        </w:rPr>
        <w:t>_________</w:t>
      </w:r>
      <w:permEnd w:id="1190019047"/>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V </w:t>
      </w:r>
      <w:r>
        <w:rPr>
          <w:rFonts w:ascii="Arial Narrow" w:hAnsi="Arial Narrow"/>
          <w:sz w:val="22"/>
          <w:szCs w:val="22"/>
        </w:rPr>
        <w:t>Trutnově</w:t>
      </w:r>
      <w:r w:rsidRPr="00A72043">
        <w:rPr>
          <w:rFonts w:ascii="Arial Narrow" w:hAnsi="Arial Narrow"/>
          <w:sz w:val="22"/>
          <w:szCs w:val="22"/>
        </w:rPr>
        <w:t xml:space="preserve"> dne  </w:t>
      </w:r>
    </w:p>
    <w:p w:rsidR="00D00AE7" w:rsidRPr="00A72043" w:rsidRDefault="00D00AE7" w:rsidP="00D10660">
      <w:pPr>
        <w:pStyle w:val="Zkladntext"/>
        <w:spacing w:after="120" w:line="360" w:lineRule="auto"/>
        <w:ind w:left="360"/>
        <w:rPr>
          <w:rFonts w:ascii="Arial Narrow" w:hAnsi="Arial Narrow"/>
          <w:sz w:val="22"/>
          <w:szCs w:val="22"/>
        </w:rPr>
      </w:pPr>
    </w:p>
    <w:p w:rsidR="008E225C" w:rsidRPr="00A72043" w:rsidRDefault="008E225C" w:rsidP="00D10660">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rsidR="008E225C" w:rsidRPr="00A740C1" w:rsidRDefault="008E225C" w:rsidP="00A740C1">
      <w:pPr>
        <w:pStyle w:val="Zkladntext"/>
        <w:spacing w:after="120" w:line="360" w:lineRule="auto"/>
        <w:ind w:left="360"/>
        <w:rPr>
          <w:rFonts w:ascii="Arial Narrow" w:hAnsi="Arial Narrow"/>
          <w:sz w:val="22"/>
        </w:rPr>
      </w:pPr>
      <w:permStart w:id="1577601421" w:edGrp="everyone"/>
      <w:r w:rsidRPr="00A72043">
        <w:rPr>
          <w:rFonts w:ascii="Arial Narrow" w:hAnsi="Arial Narrow"/>
          <w:sz w:val="22"/>
          <w:szCs w:val="22"/>
        </w:rPr>
        <w:t>_________</w:t>
      </w:r>
      <w:permEnd w:id="1577601421"/>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Pr>
          <w:rFonts w:ascii="Arial Narrow" w:hAnsi="Arial Narrow"/>
          <w:sz w:val="22"/>
          <w:szCs w:val="22"/>
        </w:rPr>
        <w:t xml:space="preserve">Mgr. </w:t>
      </w:r>
      <w:r w:rsidRPr="004A2A3C">
        <w:rPr>
          <w:rFonts w:ascii="Arial Narrow" w:hAnsi="Arial Narrow"/>
          <w:sz w:val="22"/>
          <w:szCs w:val="22"/>
        </w:rPr>
        <w:t>Ivan Adamec</w:t>
      </w:r>
      <w:r w:rsidR="00A740C1">
        <w:rPr>
          <w:rFonts w:ascii="Arial Narrow" w:hAnsi="Arial Narrow"/>
          <w:sz w:val="22"/>
          <w:szCs w:val="22"/>
        </w:rPr>
        <w:t xml:space="preserve">, </w:t>
      </w:r>
      <w:r w:rsidRPr="00A740C1">
        <w:rPr>
          <w:rFonts w:ascii="Arial Narrow" w:hAnsi="Arial Narrow"/>
          <w:sz w:val="22"/>
        </w:rPr>
        <w:t>starosta města</w:t>
      </w:r>
    </w:p>
    <w:sectPr w:rsidR="008E225C" w:rsidRPr="00A740C1" w:rsidSect="00A65243">
      <w:headerReference w:type="default" r:id="rId9"/>
      <w:footerReference w:type="even" r:id="rId10"/>
      <w:footerReference w:type="default" r:id="rId11"/>
      <w:pgSz w:w="11906" w:h="16838"/>
      <w:pgMar w:top="2268" w:right="1133" w:bottom="851" w:left="993" w:header="709" w:footer="51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25C" w:rsidRDefault="008E225C">
      <w:r>
        <w:separator/>
      </w:r>
    </w:p>
  </w:endnote>
  <w:endnote w:type="continuationSeparator" w:id="0">
    <w:p w:rsidR="008E225C" w:rsidRDefault="008E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25C" w:rsidRDefault="008E225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8E225C" w:rsidRDefault="008E225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25C" w:rsidRPr="00C42A44" w:rsidRDefault="008E225C"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7234D3">
      <w:rPr>
        <w:rStyle w:val="slostrnky"/>
        <w:rFonts w:ascii="Arial Narrow" w:hAnsi="Arial Narrow"/>
        <w:noProof/>
        <w:sz w:val="22"/>
        <w:szCs w:val="22"/>
      </w:rPr>
      <w:t>2</w:t>
    </w:r>
    <w:r w:rsidRPr="00C42A44">
      <w:rPr>
        <w:rStyle w:val="slostrnky"/>
        <w:rFonts w:ascii="Arial Narrow" w:hAnsi="Arial Narrow"/>
        <w:sz w:val="22"/>
        <w:szCs w:val="22"/>
      </w:rPr>
      <w:fldChar w:fldCharType="end"/>
    </w:r>
  </w:p>
  <w:p w:rsidR="008E225C" w:rsidRPr="00737C6A" w:rsidRDefault="008E225C"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25C" w:rsidRDefault="008E225C">
      <w:r>
        <w:separator/>
      </w:r>
    </w:p>
  </w:footnote>
  <w:footnote w:type="continuationSeparator" w:id="0">
    <w:p w:rsidR="008E225C" w:rsidRDefault="008E2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25C" w:rsidRDefault="0074662A">
    <w:pPr>
      <w:pStyle w:val="Zhlav"/>
    </w:pPr>
    <w:r>
      <w:rPr>
        <w:noProof/>
      </w:rPr>
      <w:drawing>
        <wp:inline distT="0" distB="0" distL="0" distR="0">
          <wp:extent cx="5676900" cy="9048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FB5EDF08"/>
    <w:lvl w:ilvl="0">
      <w:start w:val="9"/>
      <w:numFmt w:val="decimal"/>
      <w:lvlText w:val="%1."/>
      <w:lvlJc w:val="left"/>
      <w:pPr>
        <w:ind w:left="360" w:hanging="360"/>
      </w:pPr>
      <w:rPr>
        <w:rFonts w:cs="Arial" w:hint="default"/>
      </w:rPr>
    </w:lvl>
    <w:lvl w:ilvl="1">
      <w:start w:val="2"/>
      <w:numFmt w:val="decimal"/>
      <w:lvlText w:val="10.%2."/>
      <w:lvlJc w:val="left"/>
      <w:pPr>
        <w:ind w:left="717" w:hanging="360"/>
      </w:pPr>
      <w:rPr>
        <w:rFonts w:ascii="Arial Narrow" w:hAnsi="Arial Narrow" w:cs="Times New Roman" w:hint="default"/>
        <w:b w:val="0"/>
        <w:bCs w:val="0"/>
        <w:sz w:val="20"/>
        <w:szCs w:val="20"/>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1791" w:hanging="360"/>
      </w:pPr>
      <w:rPr>
        <w:rFonts w:ascii="Symbol" w:hAnsi="Symbol" w:hint="default"/>
      </w:rPr>
    </w:lvl>
    <w:lvl w:ilvl="1" w:tplc="04050003" w:tentative="1">
      <w:start w:val="1"/>
      <w:numFmt w:val="bullet"/>
      <w:lvlText w:val="o"/>
      <w:lvlJc w:val="left"/>
      <w:pPr>
        <w:ind w:left="2511" w:hanging="360"/>
      </w:pPr>
      <w:rPr>
        <w:rFonts w:ascii="Courier New" w:hAnsi="Courier New" w:hint="default"/>
      </w:rPr>
    </w:lvl>
    <w:lvl w:ilvl="2" w:tplc="04050005" w:tentative="1">
      <w:start w:val="1"/>
      <w:numFmt w:val="bullet"/>
      <w:lvlText w:val=""/>
      <w:lvlJc w:val="left"/>
      <w:pPr>
        <w:ind w:left="3231" w:hanging="360"/>
      </w:pPr>
      <w:rPr>
        <w:rFonts w:ascii="Wingdings" w:hAnsi="Wingdings" w:hint="default"/>
      </w:rPr>
    </w:lvl>
    <w:lvl w:ilvl="3" w:tplc="04050001" w:tentative="1">
      <w:start w:val="1"/>
      <w:numFmt w:val="bullet"/>
      <w:lvlText w:val=""/>
      <w:lvlJc w:val="left"/>
      <w:pPr>
        <w:ind w:left="3951" w:hanging="360"/>
      </w:pPr>
      <w:rPr>
        <w:rFonts w:ascii="Symbol" w:hAnsi="Symbol" w:hint="default"/>
      </w:rPr>
    </w:lvl>
    <w:lvl w:ilvl="4" w:tplc="04050003" w:tentative="1">
      <w:start w:val="1"/>
      <w:numFmt w:val="bullet"/>
      <w:lvlText w:val="o"/>
      <w:lvlJc w:val="left"/>
      <w:pPr>
        <w:ind w:left="4671" w:hanging="360"/>
      </w:pPr>
      <w:rPr>
        <w:rFonts w:ascii="Courier New" w:hAnsi="Courier New" w:hint="default"/>
      </w:rPr>
    </w:lvl>
    <w:lvl w:ilvl="5" w:tplc="04050005" w:tentative="1">
      <w:start w:val="1"/>
      <w:numFmt w:val="bullet"/>
      <w:lvlText w:val=""/>
      <w:lvlJc w:val="left"/>
      <w:pPr>
        <w:ind w:left="5391" w:hanging="360"/>
      </w:pPr>
      <w:rPr>
        <w:rFonts w:ascii="Wingdings" w:hAnsi="Wingdings" w:hint="default"/>
      </w:rPr>
    </w:lvl>
    <w:lvl w:ilvl="6" w:tplc="04050001" w:tentative="1">
      <w:start w:val="1"/>
      <w:numFmt w:val="bullet"/>
      <w:lvlText w:val=""/>
      <w:lvlJc w:val="left"/>
      <w:pPr>
        <w:ind w:left="6111" w:hanging="360"/>
      </w:pPr>
      <w:rPr>
        <w:rFonts w:ascii="Symbol" w:hAnsi="Symbol" w:hint="default"/>
      </w:rPr>
    </w:lvl>
    <w:lvl w:ilvl="7" w:tplc="04050003" w:tentative="1">
      <w:start w:val="1"/>
      <w:numFmt w:val="bullet"/>
      <w:lvlText w:val="o"/>
      <w:lvlJc w:val="left"/>
      <w:pPr>
        <w:ind w:left="6831" w:hanging="360"/>
      </w:pPr>
      <w:rPr>
        <w:rFonts w:ascii="Courier New" w:hAnsi="Courier New" w:hint="default"/>
      </w:rPr>
    </w:lvl>
    <w:lvl w:ilvl="8" w:tplc="04050005" w:tentative="1">
      <w:start w:val="1"/>
      <w:numFmt w:val="bullet"/>
      <w:lvlText w:val=""/>
      <w:lvlJc w:val="left"/>
      <w:pPr>
        <w:ind w:left="7551" w:hanging="360"/>
      </w:pPr>
      <w:rPr>
        <w:rFonts w:ascii="Wingdings" w:hAnsi="Wingdings" w:hint="default"/>
      </w:rPr>
    </w:lvl>
  </w:abstractNum>
  <w:abstractNum w:abstractNumId="2"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cs="Times New Roman" w:hint="default"/>
        <w:sz w:val="24"/>
        <w:szCs w:val="24"/>
      </w:rPr>
    </w:lvl>
  </w:abstractNum>
  <w:abstractNum w:abstractNumId="4" w15:restartNumberingAfterBreak="0">
    <w:nsid w:val="0B3642C7"/>
    <w:multiLevelType w:val="multilevel"/>
    <w:tmpl w:val="2BD622E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103B5DB9"/>
    <w:multiLevelType w:val="multilevel"/>
    <w:tmpl w:val="AFBE97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10802106"/>
    <w:multiLevelType w:val="multilevel"/>
    <w:tmpl w:val="5AB66AB6"/>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8" w15:restartNumberingAfterBreak="0">
    <w:nsid w:val="13D0495B"/>
    <w:multiLevelType w:val="hybridMultilevel"/>
    <w:tmpl w:val="588A2678"/>
    <w:lvl w:ilvl="0" w:tplc="12849DAE">
      <w:start w:val="3"/>
      <w:numFmt w:val="decimal"/>
      <w:lvlText w:val="8.%1."/>
      <w:lvlJc w:val="left"/>
      <w:pPr>
        <w:ind w:left="720" w:hanging="360"/>
      </w:pPr>
      <w:rPr>
        <w:rFonts w:ascii="Arial Narrow" w:hAnsi="Arial Narrow" w:cs="Times New Roman" w:hint="default"/>
        <w:b w:val="0"/>
        <w:bCs w:val="0"/>
        <w:sz w:val="22"/>
        <w:szCs w:val="20"/>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443727F"/>
    <w:multiLevelType w:val="multilevel"/>
    <w:tmpl w:val="F1EED96A"/>
    <w:lvl w:ilvl="0">
      <w:start w:val="9"/>
      <w:numFmt w:val="decimal"/>
      <w:lvlText w:val="%1."/>
      <w:lvlJc w:val="left"/>
      <w:pPr>
        <w:ind w:left="360" w:hanging="360"/>
      </w:pPr>
      <w:rPr>
        <w:rFonts w:cs="Arial" w:hint="default"/>
      </w:rPr>
    </w:lvl>
    <w:lvl w:ilvl="1">
      <w:start w:val="2"/>
      <w:numFmt w:val="decimal"/>
      <w:lvlText w:val="8.%2."/>
      <w:lvlJc w:val="left"/>
      <w:pPr>
        <w:ind w:left="360" w:hanging="360"/>
      </w:pPr>
      <w:rPr>
        <w:rFonts w:ascii="Arial Narrow" w:hAnsi="Arial Narrow" w:cs="Times New Roman" w:hint="default"/>
        <w:b w:val="0"/>
        <w:bCs w:val="0"/>
        <w:sz w:val="22"/>
        <w:szCs w:val="20"/>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0" w15:restartNumberingAfterBreak="0">
    <w:nsid w:val="1CD6735C"/>
    <w:multiLevelType w:val="multilevel"/>
    <w:tmpl w:val="D09A30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2FC5054"/>
    <w:multiLevelType w:val="hybridMultilevel"/>
    <w:tmpl w:val="F2B84716"/>
    <w:lvl w:ilvl="0" w:tplc="04050017">
      <w:start w:val="1"/>
      <w:numFmt w:val="lowerLetter"/>
      <w:lvlText w:val="%1)"/>
      <w:lvlJc w:val="left"/>
      <w:pPr>
        <w:ind w:left="1287" w:hanging="360"/>
      </w:pPr>
      <w:rPr>
        <w:rFonts w:cs="Times New Roman" w:hint="default"/>
      </w:rPr>
    </w:lvl>
    <w:lvl w:ilvl="1" w:tplc="1AE664F6">
      <w:numFmt w:val="bullet"/>
      <w:lvlText w:val="-"/>
      <w:lvlJc w:val="left"/>
      <w:pPr>
        <w:ind w:left="2007" w:hanging="360"/>
      </w:pPr>
      <w:rPr>
        <w:rFonts w:ascii="Arial Narrow" w:eastAsia="Times New Roman" w:hAnsi="Arial Narro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5FE3833"/>
    <w:multiLevelType w:val="multilevel"/>
    <w:tmpl w:val="0FCA0998"/>
    <w:lvl w:ilvl="0">
      <w:start w:val="1"/>
      <w:numFmt w:val="decimal"/>
      <w:lvlText w:val="2.%1"/>
      <w:lvlJc w:val="left"/>
      <w:pPr>
        <w:ind w:left="357" w:hanging="357"/>
      </w:pPr>
      <w:rPr>
        <w:rFonts w:cs="Times New Roman" w:hint="default"/>
        <w:i w:val="0"/>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15:restartNumberingAfterBreak="0">
    <w:nsid w:val="27632D42"/>
    <w:multiLevelType w:val="multilevel"/>
    <w:tmpl w:val="D43E0EF6"/>
    <w:lvl w:ilvl="0">
      <w:start w:val="3"/>
      <w:numFmt w:val="decimal"/>
      <w:lvlText w:val="2.%1"/>
      <w:lvlJc w:val="left"/>
      <w:pPr>
        <w:ind w:left="357" w:hanging="357"/>
      </w:pPr>
      <w:rPr>
        <w:rFonts w:cs="Times New Roman" w:hint="default"/>
        <w:i w:val="0"/>
      </w:rPr>
    </w:lvl>
    <w:lvl w:ilvl="1">
      <w:start w:val="1"/>
      <w:numFmt w:val="lowerLetter"/>
      <w:lvlText w:val="%2)"/>
      <w:lvlJc w:val="left"/>
      <w:pPr>
        <w:ind w:left="105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4" w15:restartNumberingAfterBreak="0">
    <w:nsid w:val="29235C04"/>
    <w:multiLevelType w:val="hybridMultilevel"/>
    <w:tmpl w:val="6E621672"/>
    <w:lvl w:ilvl="0" w:tplc="A404A4DE">
      <w:start w:val="1"/>
      <w:numFmt w:val="decimal"/>
      <w:lvlText w:val="6.%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rPr>
        <w:rFonts w:cs="Times New Roman"/>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6"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2B26F7E"/>
    <w:multiLevelType w:val="hybridMultilevel"/>
    <w:tmpl w:val="3764727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A54385A"/>
    <w:multiLevelType w:val="hybridMultilevel"/>
    <w:tmpl w:val="B83C59C4"/>
    <w:lvl w:ilvl="0" w:tplc="09160E10">
      <w:start w:val="1"/>
      <w:numFmt w:val="decimal"/>
      <w:lvlText w:val="9.%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CFF22E7"/>
    <w:multiLevelType w:val="hybridMultilevel"/>
    <w:tmpl w:val="5B7E775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E9A1E72"/>
    <w:multiLevelType w:val="hybridMultilevel"/>
    <w:tmpl w:val="4EE87252"/>
    <w:lvl w:ilvl="0" w:tplc="42BEDA40">
      <w:start w:val="1"/>
      <w:numFmt w:val="decimal"/>
      <w:lvlText w:val="8.%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0D84734"/>
    <w:multiLevelType w:val="multilevel"/>
    <w:tmpl w:val="AB7A081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57326169"/>
    <w:multiLevelType w:val="hybridMultilevel"/>
    <w:tmpl w:val="6632F4BC"/>
    <w:lvl w:ilvl="0" w:tplc="6AE07D16">
      <w:start w:val="1"/>
      <w:numFmt w:val="decimal"/>
      <w:lvlText w:val="7.%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657DD5"/>
    <w:multiLevelType w:val="multilevel"/>
    <w:tmpl w:val="631ECFF6"/>
    <w:lvl w:ilvl="0">
      <w:start w:val="6"/>
      <w:numFmt w:val="decimal"/>
      <w:lvlText w:val="%1."/>
      <w:lvlJc w:val="left"/>
      <w:pPr>
        <w:ind w:left="360" w:hanging="360"/>
      </w:pPr>
      <w:rPr>
        <w:rFonts w:cs="Times New Roman" w:hint="default"/>
      </w:rPr>
    </w:lvl>
    <w:lvl w:ilvl="1">
      <w:start w:val="2"/>
      <w:numFmt w:val="decimal"/>
      <w:lvlText w:val="5.%2."/>
      <w:lvlJc w:val="left"/>
      <w:pPr>
        <w:ind w:left="717" w:hanging="360"/>
      </w:pPr>
      <w:rPr>
        <w:rFonts w:ascii="Arial Narrow" w:hAnsi="Arial Narrow" w:cs="Times New Roman" w:hint="default"/>
        <w:b w:val="0"/>
        <w:bCs w:val="0"/>
        <w:sz w:val="20"/>
        <w:szCs w:val="2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222" w:hanging="108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296" w:hanging="1440"/>
      </w:pPr>
      <w:rPr>
        <w:rFonts w:cs="Times New Roman" w:hint="default"/>
      </w:rPr>
    </w:lvl>
  </w:abstractNum>
  <w:abstractNum w:abstractNumId="24" w15:restartNumberingAfterBreak="0">
    <w:nsid w:val="704D7C20"/>
    <w:multiLevelType w:val="hybridMultilevel"/>
    <w:tmpl w:val="6AE6878E"/>
    <w:lvl w:ilvl="0" w:tplc="04050017">
      <w:start w:val="1"/>
      <w:numFmt w:val="lowerLetter"/>
      <w:lvlText w:val="%1)"/>
      <w:lvlJc w:val="left"/>
      <w:pPr>
        <w:ind w:left="1429" w:hanging="360"/>
      </w:pPr>
      <w:rPr>
        <w:rFonts w:cs="Times New Roman"/>
      </w:rPr>
    </w:lvl>
    <w:lvl w:ilvl="1" w:tplc="04050019">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5" w15:restartNumberingAfterBreak="0">
    <w:nsid w:val="725B61CF"/>
    <w:multiLevelType w:val="singleLevel"/>
    <w:tmpl w:val="DEC48202"/>
    <w:lvl w:ilvl="0">
      <w:start w:val="1"/>
      <w:numFmt w:val="decimal"/>
      <w:lvlText w:val="5.%1."/>
      <w:lvlJc w:val="left"/>
      <w:pPr>
        <w:ind w:left="720" w:hanging="360"/>
      </w:pPr>
      <w:rPr>
        <w:rFonts w:ascii="Arial Narrow" w:hAnsi="Arial Narrow" w:cs="Times New Roman" w:hint="default"/>
        <w:b w:val="0"/>
        <w:bCs w:val="0"/>
        <w:sz w:val="20"/>
        <w:szCs w:val="20"/>
      </w:rPr>
    </w:lvl>
  </w:abstractNum>
  <w:abstractNum w:abstractNumId="26" w15:restartNumberingAfterBreak="0">
    <w:nsid w:val="758A784E"/>
    <w:multiLevelType w:val="multilevel"/>
    <w:tmpl w:val="5B263612"/>
    <w:lvl w:ilvl="0">
      <w:start w:val="5"/>
      <w:numFmt w:val="decimal"/>
      <w:lvlText w:val="%1"/>
      <w:lvlJc w:val="left"/>
      <w:pPr>
        <w:ind w:left="360" w:hanging="360"/>
      </w:pPr>
      <w:rPr>
        <w:rFonts w:cs="Times New Roman" w:hint="default"/>
        <w:u w:val="none"/>
      </w:rPr>
    </w:lvl>
    <w:lvl w:ilvl="1">
      <w:start w:val="1"/>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720" w:hanging="72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080" w:hanging="108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440" w:hanging="1440"/>
      </w:pPr>
      <w:rPr>
        <w:rFonts w:cs="Times New Roman" w:hint="default"/>
        <w:u w:val="none"/>
      </w:rPr>
    </w:lvl>
  </w:abstractNum>
  <w:abstractNum w:abstractNumId="27" w15:restartNumberingAfterBreak="0">
    <w:nsid w:val="77A55569"/>
    <w:multiLevelType w:val="hybridMultilevel"/>
    <w:tmpl w:val="30663CEC"/>
    <w:lvl w:ilvl="0" w:tplc="0405000F">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D631DE6"/>
    <w:multiLevelType w:val="hybridMultilevel"/>
    <w:tmpl w:val="C5748CA4"/>
    <w:lvl w:ilvl="0" w:tplc="05DE842E">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DFC0594"/>
    <w:multiLevelType w:val="hybridMultilevel"/>
    <w:tmpl w:val="4D6E0C46"/>
    <w:lvl w:ilvl="0" w:tplc="A120E2B0">
      <w:start w:val="1"/>
      <w:numFmt w:val="decimal"/>
      <w:lvlText w:val="10.%1."/>
      <w:lvlJc w:val="left"/>
      <w:pPr>
        <w:ind w:left="1287" w:hanging="360"/>
      </w:pPr>
      <w:rPr>
        <w:rFonts w:ascii="Arial Narrow" w:hAnsi="Arial Narrow" w:cs="Times New Roman" w:hint="default"/>
        <w:b w:val="0"/>
        <w:bCs w:val="0"/>
        <w:sz w:val="20"/>
        <w:szCs w:val="20"/>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3"/>
  </w:num>
  <w:num w:numId="2">
    <w:abstractNumId w:val="25"/>
  </w:num>
  <w:num w:numId="3">
    <w:abstractNumId w:val="12"/>
  </w:num>
  <w:num w:numId="4">
    <w:abstractNumId w:val="27"/>
  </w:num>
  <w:num w:numId="5">
    <w:abstractNumId w:val="1"/>
  </w:num>
  <w:num w:numId="6">
    <w:abstractNumId w:val="16"/>
  </w:num>
  <w:num w:numId="7">
    <w:abstractNumId w:val="14"/>
  </w:num>
  <w:num w:numId="8">
    <w:abstractNumId w:val="28"/>
  </w:num>
  <w:num w:numId="9">
    <w:abstractNumId w:val="22"/>
  </w:num>
  <w:num w:numId="10">
    <w:abstractNumId w:val="20"/>
  </w:num>
  <w:num w:numId="11">
    <w:abstractNumId w:val="15"/>
  </w:num>
  <w:num w:numId="12">
    <w:abstractNumId w:val="29"/>
  </w:num>
  <w:num w:numId="13">
    <w:abstractNumId w:val="0"/>
  </w:num>
  <w:num w:numId="14">
    <w:abstractNumId w:val="18"/>
  </w:num>
  <w:num w:numId="15">
    <w:abstractNumId w:val="7"/>
  </w:num>
  <w:num w:numId="16">
    <w:abstractNumId w:val="4"/>
  </w:num>
  <w:num w:numId="17">
    <w:abstractNumId w:val="2"/>
  </w:num>
  <w:num w:numId="18">
    <w:abstractNumId w:val="19"/>
  </w:num>
  <w:num w:numId="19">
    <w:abstractNumId w:val="13"/>
  </w:num>
  <w:num w:numId="20">
    <w:abstractNumId w:val="21"/>
  </w:num>
  <w:num w:numId="21">
    <w:abstractNumId w:val="26"/>
  </w:num>
  <w:num w:numId="22">
    <w:abstractNumId w:val="11"/>
  </w:num>
  <w:num w:numId="23">
    <w:abstractNumId w:val="10"/>
  </w:num>
  <w:num w:numId="24">
    <w:abstractNumId w:val="17"/>
  </w:num>
  <w:num w:numId="25">
    <w:abstractNumId w:val="6"/>
  </w:num>
  <w:num w:numId="26">
    <w:abstractNumId w:val="5"/>
  </w:num>
  <w:num w:numId="27">
    <w:abstractNumId w:val="24"/>
  </w:num>
  <w:num w:numId="28">
    <w:abstractNumId w:val="23"/>
  </w:num>
  <w:num w:numId="29">
    <w:abstractNumId w:val="8"/>
  </w:num>
  <w:num w:numId="3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JBCj8AvXcgpPtz7xlN/bLkg6WpW68TD8/QJVtlWA1JIYyyYVnpkMWpdrRRqgtiCCUIf8fJn7NwsklsTD101Og==" w:salt="OolJN2GKgmSvVJLKndmIBA=="/>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3942"/>
    <w:rsid w:val="00014919"/>
    <w:rsid w:val="0001656F"/>
    <w:rsid w:val="00016654"/>
    <w:rsid w:val="00021D2B"/>
    <w:rsid w:val="00031E47"/>
    <w:rsid w:val="00041EA3"/>
    <w:rsid w:val="000422A4"/>
    <w:rsid w:val="000450FF"/>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500"/>
    <w:rsid w:val="000A68A1"/>
    <w:rsid w:val="000A7DAB"/>
    <w:rsid w:val="000B1F0A"/>
    <w:rsid w:val="000B53BE"/>
    <w:rsid w:val="000B61E3"/>
    <w:rsid w:val="000C0255"/>
    <w:rsid w:val="000C07C5"/>
    <w:rsid w:val="000C7555"/>
    <w:rsid w:val="000D5510"/>
    <w:rsid w:val="000D5ED2"/>
    <w:rsid w:val="000E0668"/>
    <w:rsid w:val="000E1918"/>
    <w:rsid w:val="000E4533"/>
    <w:rsid w:val="000E6D6B"/>
    <w:rsid w:val="000F3C74"/>
    <w:rsid w:val="000F6208"/>
    <w:rsid w:val="000F62BC"/>
    <w:rsid w:val="00103886"/>
    <w:rsid w:val="00105E5C"/>
    <w:rsid w:val="00106D55"/>
    <w:rsid w:val="00111807"/>
    <w:rsid w:val="00111B7F"/>
    <w:rsid w:val="00112D11"/>
    <w:rsid w:val="00113DE1"/>
    <w:rsid w:val="0012563B"/>
    <w:rsid w:val="001269EF"/>
    <w:rsid w:val="00127E6D"/>
    <w:rsid w:val="00135954"/>
    <w:rsid w:val="00136AA9"/>
    <w:rsid w:val="001431D1"/>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7083"/>
    <w:rsid w:val="001A3783"/>
    <w:rsid w:val="001B13A5"/>
    <w:rsid w:val="001B51AE"/>
    <w:rsid w:val="001B6576"/>
    <w:rsid w:val="001B680C"/>
    <w:rsid w:val="001B7362"/>
    <w:rsid w:val="001C41D0"/>
    <w:rsid w:val="001C754E"/>
    <w:rsid w:val="001C7C82"/>
    <w:rsid w:val="001D025A"/>
    <w:rsid w:val="001D1186"/>
    <w:rsid w:val="001D625C"/>
    <w:rsid w:val="001E3AD1"/>
    <w:rsid w:val="001F4024"/>
    <w:rsid w:val="001F518E"/>
    <w:rsid w:val="001F66CD"/>
    <w:rsid w:val="002010D5"/>
    <w:rsid w:val="00202603"/>
    <w:rsid w:val="002075BD"/>
    <w:rsid w:val="002168C8"/>
    <w:rsid w:val="00217E63"/>
    <w:rsid w:val="00221892"/>
    <w:rsid w:val="00222D1B"/>
    <w:rsid w:val="00225179"/>
    <w:rsid w:val="00225296"/>
    <w:rsid w:val="002256C4"/>
    <w:rsid w:val="00231D3B"/>
    <w:rsid w:val="0023255E"/>
    <w:rsid w:val="00234382"/>
    <w:rsid w:val="00234B9C"/>
    <w:rsid w:val="00235A2D"/>
    <w:rsid w:val="002372FF"/>
    <w:rsid w:val="0024053E"/>
    <w:rsid w:val="0024172D"/>
    <w:rsid w:val="002446DF"/>
    <w:rsid w:val="002469EC"/>
    <w:rsid w:val="002522C4"/>
    <w:rsid w:val="00252550"/>
    <w:rsid w:val="00262C0E"/>
    <w:rsid w:val="00267F25"/>
    <w:rsid w:val="00270B67"/>
    <w:rsid w:val="002710FF"/>
    <w:rsid w:val="00273DC9"/>
    <w:rsid w:val="00273F96"/>
    <w:rsid w:val="0028406D"/>
    <w:rsid w:val="00291182"/>
    <w:rsid w:val="002913A4"/>
    <w:rsid w:val="00294C21"/>
    <w:rsid w:val="002A6B38"/>
    <w:rsid w:val="002B05F2"/>
    <w:rsid w:val="002B104A"/>
    <w:rsid w:val="002B5642"/>
    <w:rsid w:val="002C001C"/>
    <w:rsid w:val="002C07CA"/>
    <w:rsid w:val="002C0C07"/>
    <w:rsid w:val="002C34A5"/>
    <w:rsid w:val="002C4977"/>
    <w:rsid w:val="002D2057"/>
    <w:rsid w:val="002D4AFF"/>
    <w:rsid w:val="002D6770"/>
    <w:rsid w:val="002E33EB"/>
    <w:rsid w:val="003038B6"/>
    <w:rsid w:val="003043E4"/>
    <w:rsid w:val="003044F9"/>
    <w:rsid w:val="003053BB"/>
    <w:rsid w:val="003061DE"/>
    <w:rsid w:val="00312859"/>
    <w:rsid w:val="003211CD"/>
    <w:rsid w:val="00321651"/>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DA8"/>
    <w:rsid w:val="003C74C7"/>
    <w:rsid w:val="003C7F0A"/>
    <w:rsid w:val="003D2C2C"/>
    <w:rsid w:val="003D7B70"/>
    <w:rsid w:val="003E434D"/>
    <w:rsid w:val="003E439B"/>
    <w:rsid w:val="003E48B9"/>
    <w:rsid w:val="003E5523"/>
    <w:rsid w:val="003E7E73"/>
    <w:rsid w:val="003F223E"/>
    <w:rsid w:val="003F77D1"/>
    <w:rsid w:val="0040036E"/>
    <w:rsid w:val="0041077A"/>
    <w:rsid w:val="00411D17"/>
    <w:rsid w:val="0041207F"/>
    <w:rsid w:val="004216AC"/>
    <w:rsid w:val="00422633"/>
    <w:rsid w:val="00424A41"/>
    <w:rsid w:val="00433CCE"/>
    <w:rsid w:val="00443E8F"/>
    <w:rsid w:val="0044419E"/>
    <w:rsid w:val="004471F2"/>
    <w:rsid w:val="00454AB9"/>
    <w:rsid w:val="00456F71"/>
    <w:rsid w:val="00464B2D"/>
    <w:rsid w:val="00471DAC"/>
    <w:rsid w:val="00474466"/>
    <w:rsid w:val="00475478"/>
    <w:rsid w:val="0049138A"/>
    <w:rsid w:val="00491D3D"/>
    <w:rsid w:val="0049438A"/>
    <w:rsid w:val="004A19BC"/>
    <w:rsid w:val="004A2A3C"/>
    <w:rsid w:val="004A38B3"/>
    <w:rsid w:val="004A516D"/>
    <w:rsid w:val="004D25FB"/>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30587"/>
    <w:rsid w:val="00531FC0"/>
    <w:rsid w:val="00532480"/>
    <w:rsid w:val="005423B4"/>
    <w:rsid w:val="00542429"/>
    <w:rsid w:val="005474E7"/>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472E"/>
    <w:rsid w:val="005A5770"/>
    <w:rsid w:val="005A61DE"/>
    <w:rsid w:val="005B2A00"/>
    <w:rsid w:val="005B69FA"/>
    <w:rsid w:val="005B7637"/>
    <w:rsid w:val="005B7749"/>
    <w:rsid w:val="005B79B8"/>
    <w:rsid w:val="005C1080"/>
    <w:rsid w:val="005C1C15"/>
    <w:rsid w:val="005C4EF1"/>
    <w:rsid w:val="005D3602"/>
    <w:rsid w:val="005E0202"/>
    <w:rsid w:val="005E2087"/>
    <w:rsid w:val="005F2624"/>
    <w:rsid w:val="005F388C"/>
    <w:rsid w:val="005F586D"/>
    <w:rsid w:val="006038F1"/>
    <w:rsid w:val="00613904"/>
    <w:rsid w:val="006173A0"/>
    <w:rsid w:val="006250B3"/>
    <w:rsid w:val="0063769B"/>
    <w:rsid w:val="006403B5"/>
    <w:rsid w:val="006408A3"/>
    <w:rsid w:val="00642F30"/>
    <w:rsid w:val="00643016"/>
    <w:rsid w:val="006458BE"/>
    <w:rsid w:val="006471F2"/>
    <w:rsid w:val="00655678"/>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34D3"/>
    <w:rsid w:val="00724F56"/>
    <w:rsid w:val="007315C6"/>
    <w:rsid w:val="0073682D"/>
    <w:rsid w:val="00737C6A"/>
    <w:rsid w:val="007411B0"/>
    <w:rsid w:val="00741F5B"/>
    <w:rsid w:val="00742415"/>
    <w:rsid w:val="007449A7"/>
    <w:rsid w:val="0074662A"/>
    <w:rsid w:val="00755691"/>
    <w:rsid w:val="007560B7"/>
    <w:rsid w:val="0075724A"/>
    <w:rsid w:val="00780875"/>
    <w:rsid w:val="00780F82"/>
    <w:rsid w:val="00782A2D"/>
    <w:rsid w:val="00783796"/>
    <w:rsid w:val="007869D5"/>
    <w:rsid w:val="00790C3D"/>
    <w:rsid w:val="0079290D"/>
    <w:rsid w:val="0079398E"/>
    <w:rsid w:val="007A4279"/>
    <w:rsid w:val="007C2DDB"/>
    <w:rsid w:val="007C4B6A"/>
    <w:rsid w:val="007D0CA5"/>
    <w:rsid w:val="007E55A7"/>
    <w:rsid w:val="00803912"/>
    <w:rsid w:val="0080536D"/>
    <w:rsid w:val="008077FC"/>
    <w:rsid w:val="008116A0"/>
    <w:rsid w:val="0081211C"/>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4763B"/>
    <w:rsid w:val="0085587E"/>
    <w:rsid w:val="008575C2"/>
    <w:rsid w:val="00861797"/>
    <w:rsid w:val="00863C9B"/>
    <w:rsid w:val="00863D32"/>
    <w:rsid w:val="008A6C9A"/>
    <w:rsid w:val="008B3FA9"/>
    <w:rsid w:val="008C2401"/>
    <w:rsid w:val="008C38B2"/>
    <w:rsid w:val="008C5CDB"/>
    <w:rsid w:val="008C67CF"/>
    <w:rsid w:val="008C6E68"/>
    <w:rsid w:val="008D1D89"/>
    <w:rsid w:val="008D3D77"/>
    <w:rsid w:val="008E000D"/>
    <w:rsid w:val="008E19E0"/>
    <w:rsid w:val="008E1CF6"/>
    <w:rsid w:val="008E225C"/>
    <w:rsid w:val="008E6F39"/>
    <w:rsid w:val="008F0A5A"/>
    <w:rsid w:val="008F325C"/>
    <w:rsid w:val="008F3A12"/>
    <w:rsid w:val="008F5CB2"/>
    <w:rsid w:val="008F6F80"/>
    <w:rsid w:val="008F73D7"/>
    <w:rsid w:val="00901FED"/>
    <w:rsid w:val="009032D0"/>
    <w:rsid w:val="009145FF"/>
    <w:rsid w:val="00915126"/>
    <w:rsid w:val="00924570"/>
    <w:rsid w:val="0092497A"/>
    <w:rsid w:val="00947C7B"/>
    <w:rsid w:val="009517EC"/>
    <w:rsid w:val="00952664"/>
    <w:rsid w:val="00954EC8"/>
    <w:rsid w:val="00956D03"/>
    <w:rsid w:val="00957D12"/>
    <w:rsid w:val="00960049"/>
    <w:rsid w:val="00964236"/>
    <w:rsid w:val="009675E0"/>
    <w:rsid w:val="00970D3C"/>
    <w:rsid w:val="009864A2"/>
    <w:rsid w:val="009872FC"/>
    <w:rsid w:val="0099255B"/>
    <w:rsid w:val="009A7AC1"/>
    <w:rsid w:val="009B05E0"/>
    <w:rsid w:val="009C0104"/>
    <w:rsid w:val="009C2D3D"/>
    <w:rsid w:val="009C3886"/>
    <w:rsid w:val="009C3999"/>
    <w:rsid w:val="009C7A81"/>
    <w:rsid w:val="009D2F15"/>
    <w:rsid w:val="009D48D1"/>
    <w:rsid w:val="009E18EE"/>
    <w:rsid w:val="009E7014"/>
    <w:rsid w:val="009E79D3"/>
    <w:rsid w:val="009F3E34"/>
    <w:rsid w:val="00A032C7"/>
    <w:rsid w:val="00A10C88"/>
    <w:rsid w:val="00A272CD"/>
    <w:rsid w:val="00A30CCF"/>
    <w:rsid w:val="00A33AF1"/>
    <w:rsid w:val="00A36A9B"/>
    <w:rsid w:val="00A37785"/>
    <w:rsid w:val="00A40BD4"/>
    <w:rsid w:val="00A43FB2"/>
    <w:rsid w:val="00A47166"/>
    <w:rsid w:val="00A5738A"/>
    <w:rsid w:val="00A627D6"/>
    <w:rsid w:val="00A634BA"/>
    <w:rsid w:val="00A65243"/>
    <w:rsid w:val="00A72043"/>
    <w:rsid w:val="00A7252D"/>
    <w:rsid w:val="00A740C1"/>
    <w:rsid w:val="00A77B70"/>
    <w:rsid w:val="00A83F6F"/>
    <w:rsid w:val="00A8568C"/>
    <w:rsid w:val="00A91CDB"/>
    <w:rsid w:val="00A925DE"/>
    <w:rsid w:val="00A94536"/>
    <w:rsid w:val="00A9529D"/>
    <w:rsid w:val="00A95362"/>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5FA"/>
    <w:rsid w:val="00B20E25"/>
    <w:rsid w:val="00B264DA"/>
    <w:rsid w:val="00B3489E"/>
    <w:rsid w:val="00B37097"/>
    <w:rsid w:val="00B37A90"/>
    <w:rsid w:val="00B409F4"/>
    <w:rsid w:val="00B43BC8"/>
    <w:rsid w:val="00B43D90"/>
    <w:rsid w:val="00B460DA"/>
    <w:rsid w:val="00B50B8B"/>
    <w:rsid w:val="00B54606"/>
    <w:rsid w:val="00B566A3"/>
    <w:rsid w:val="00B56B20"/>
    <w:rsid w:val="00B65556"/>
    <w:rsid w:val="00B67E48"/>
    <w:rsid w:val="00B70B1F"/>
    <w:rsid w:val="00B71216"/>
    <w:rsid w:val="00B7785F"/>
    <w:rsid w:val="00B804DA"/>
    <w:rsid w:val="00B8632A"/>
    <w:rsid w:val="00B920FF"/>
    <w:rsid w:val="00BA2C42"/>
    <w:rsid w:val="00BA3FDF"/>
    <w:rsid w:val="00BA4309"/>
    <w:rsid w:val="00BA74D4"/>
    <w:rsid w:val="00BA7533"/>
    <w:rsid w:val="00BB36C8"/>
    <w:rsid w:val="00BB733F"/>
    <w:rsid w:val="00BC1B83"/>
    <w:rsid w:val="00BC451D"/>
    <w:rsid w:val="00BC74D4"/>
    <w:rsid w:val="00BD00F1"/>
    <w:rsid w:val="00BE2F91"/>
    <w:rsid w:val="00BF2C2A"/>
    <w:rsid w:val="00BF70B6"/>
    <w:rsid w:val="00C0025D"/>
    <w:rsid w:val="00C0377F"/>
    <w:rsid w:val="00C04FAF"/>
    <w:rsid w:val="00C055B1"/>
    <w:rsid w:val="00C06913"/>
    <w:rsid w:val="00C17413"/>
    <w:rsid w:val="00C2476A"/>
    <w:rsid w:val="00C31D0B"/>
    <w:rsid w:val="00C42A44"/>
    <w:rsid w:val="00C44BC2"/>
    <w:rsid w:val="00C458D3"/>
    <w:rsid w:val="00C47DAE"/>
    <w:rsid w:val="00C505D1"/>
    <w:rsid w:val="00C51142"/>
    <w:rsid w:val="00C5283F"/>
    <w:rsid w:val="00C55E83"/>
    <w:rsid w:val="00C5754D"/>
    <w:rsid w:val="00C57AA4"/>
    <w:rsid w:val="00C669B4"/>
    <w:rsid w:val="00C80D19"/>
    <w:rsid w:val="00C81FDC"/>
    <w:rsid w:val="00C83F59"/>
    <w:rsid w:val="00C83FB3"/>
    <w:rsid w:val="00C861C4"/>
    <w:rsid w:val="00C86DF0"/>
    <w:rsid w:val="00C94D54"/>
    <w:rsid w:val="00C96D22"/>
    <w:rsid w:val="00CA0AAD"/>
    <w:rsid w:val="00CA249B"/>
    <w:rsid w:val="00CC152C"/>
    <w:rsid w:val="00CD237A"/>
    <w:rsid w:val="00CD7D0E"/>
    <w:rsid w:val="00CE054B"/>
    <w:rsid w:val="00CE3200"/>
    <w:rsid w:val="00CE6F3D"/>
    <w:rsid w:val="00CE715C"/>
    <w:rsid w:val="00CF30CF"/>
    <w:rsid w:val="00CF7F43"/>
    <w:rsid w:val="00D00AE7"/>
    <w:rsid w:val="00D010ED"/>
    <w:rsid w:val="00D01201"/>
    <w:rsid w:val="00D0588E"/>
    <w:rsid w:val="00D10660"/>
    <w:rsid w:val="00D10CF4"/>
    <w:rsid w:val="00D232EE"/>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5700B"/>
    <w:rsid w:val="00D61277"/>
    <w:rsid w:val="00D63A03"/>
    <w:rsid w:val="00D704E9"/>
    <w:rsid w:val="00D85596"/>
    <w:rsid w:val="00D96B04"/>
    <w:rsid w:val="00DA6C86"/>
    <w:rsid w:val="00DB2177"/>
    <w:rsid w:val="00DB3391"/>
    <w:rsid w:val="00DB6133"/>
    <w:rsid w:val="00DB728A"/>
    <w:rsid w:val="00DD0EE3"/>
    <w:rsid w:val="00DD73DB"/>
    <w:rsid w:val="00DE0DBC"/>
    <w:rsid w:val="00DE5FBB"/>
    <w:rsid w:val="00DF759D"/>
    <w:rsid w:val="00E03257"/>
    <w:rsid w:val="00E045F7"/>
    <w:rsid w:val="00E055C3"/>
    <w:rsid w:val="00E067AD"/>
    <w:rsid w:val="00E06E4D"/>
    <w:rsid w:val="00E07ACE"/>
    <w:rsid w:val="00E10CAC"/>
    <w:rsid w:val="00E12232"/>
    <w:rsid w:val="00E24F4C"/>
    <w:rsid w:val="00E272BF"/>
    <w:rsid w:val="00E2795D"/>
    <w:rsid w:val="00E30C28"/>
    <w:rsid w:val="00E33E8D"/>
    <w:rsid w:val="00E35A5B"/>
    <w:rsid w:val="00E366DF"/>
    <w:rsid w:val="00E40C43"/>
    <w:rsid w:val="00E40DB9"/>
    <w:rsid w:val="00E427C5"/>
    <w:rsid w:val="00E46BDD"/>
    <w:rsid w:val="00E60B0B"/>
    <w:rsid w:val="00E65056"/>
    <w:rsid w:val="00E652DE"/>
    <w:rsid w:val="00E6738C"/>
    <w:rsid w:val="00E8079A"/>
    <w:rsid w:val="00E83D2F"/>
    <w:rsid w:val="00E94076"/>
    <w:rsid w:val="00E95028"/>
    <w:rsid w:val="00E95A56"/>
    <w:rsid w:val="00EA0C2B"/>
    <w:rsid w:val="00EA105E"/>
    <w:rsid w:val="00EA2C0B"/>
    <w:rsid w:val="00EA3B87"/>
    <w:rsid w:val="00EA6262"/>
    <w:rsid w:val="00EB02F2"/>
    <w:rsid w:val="00EB1E7F"/>
    <w:rsid w:val="00EB7757"/>
    <w:rsid w:val="00EC0EA3"/>
    <w:rsid w:val="00EE127C"/>
    <w:rsid w:val="00EE18BF"/>
    <w:rsid w:val="00EE31D7"/>
    <w:rsid w:val="00EE4DD9"/>
    <w:rsid w:val="00EE74CF"/>
    <w:rsid w:val="00EF4242"/>
    <w:rsid w:val="00F01B22"/>
    <w:rsid w:val="00F05AB1"/>
    <w:rsid w:val="00F10201"/>
    <w:rsid w:val="00F1318E"/>
    <w:rsid w:val="00F14A2B"/>
    <w:rsid w:val="00F15132"/>
    <w:rsid w:val="00F25040"/>
    <w:rsid w:val="00F268B5"/>
    <w:rsid w:val="00F32485"/>
    <w:rsid w:val="00F40C38"/>
    <w:rsid w:val="00F42323"/>
    <w:rsid w:val="00F441BD"/>
    <w:rsid w:val="00F52E7E"/>
    <w:rsid w:val="00F53D9C"/>
    <w:rsid w:val="00F62E95"/>
    <w:rsid w:val="00F64917"/>
    <w:rsid w:val="00F77536"/>
    <w:rsid w:val="00F80F24"/>
    <w:rsid w:val="00F874D1"/>
    <w:rsid w:val="00F90558"/>
    <w:rsid w:val="00F909E8"/>
    <w:rsid w:val="00F953CA"/>
    <w:rsid w:val="00FA0E59"/>
    <w:rsid w:val="00FA1210"/>
    <w:rsid w:val="00FA6EB1"/>
    <w:rsid w:val="00FB4722"/>
    <w:rsid w:val="00FB7B04"/>
    <w:rsid w:val="00FC0524"/>
    <w:rsid w:val="00FC1019"/>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3"/>
    <o:shapelayout v:ext="edit">
      <o:idmap v:ext="edit" data="1"/>
    </o:shapelayout>
  </w:shapeDefaults>
  <w:decimalSymbol w:val=","/>
  <w:listSeparator w:val=";"/>
  <w15:docId w15:val="{91CCEE2C-49AD-45F1-862A-9C2DFE08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rPr>
      <w:sz w:val="20"/>
      <w:szCs w:val="20"/>
    </w:r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basedOn w:val="Standardnpsmoodstavce"/>
    <w:link w:val="Zkladntext"/>
    <w:uiPriority w:val="99"/>
    <w:locked/>
    <w:rsid w:val="003E439B"/>
    <w:rPr>
      <w:rFonts w:cs="Times New Roman"/>
      <w:lang w:val="cs-CZ" w:eastAsia="cs-CZ"/>
    </w:rPr>
  </w:style>
  <w:style w:type="paragraph" w:styleId="Zpat">
    <w:name w:val="footer"/>
    <w:basedOn w:val="Normln"/>
    <w:link w:val="ZpatChar"/>
    <w:uiPriority w:val="99"/>
    <w:rsid w:val="003E439B"/>
    <w:pPr>
      <w:tabs>
        <w:tab w:val="center" w:pos="4536"/>
        <w:tab w:val="right" w:pos="9072"/>
      </w:tabs>
    </w:pPr>
  </w:style>
  <w:style w:type="character" w:customStyle="1" w:styleId="ZpatChar">
    <w:name w:val="Zápatí Char"/>
    <w:basedOn w:val="Standardnpsmoodstavce"/>
    <w:link w:val="Zpat"/>
    <w:uiPriority w:val="99"/>
    <w:locked/>
    <w:rsid w:val="00737C6A"/>
    <w:rPr>
      <w:rFonts w:cs="Times New Roman"/>
    </w:rPr>
  </w:style>
  <w:style w:type="character" w:styleId="slostrnky">
    <w:name w:val="page number"/>
    <w:basedOn w:val="Standardnpsmoodstavce"/>
    <w:uiPriority w:val="99"/>
    <w:semiHidden/>
    <w:rsid w:val="003E439B"/>
    <w:rPr>
      <w:rFonts w:cs="Times New Roman"/>
    </w:rPr>
  </w:style>
  <w:style w:type="character" w:styleId="Hypertextovodkaz">
    <w:name w:val="Hyperlink"/>
    <w:basedOn w:val="Standardnpsmoodstavce"/>
    <w:uiPriority w:val="99"/>
    <w:rsid w:val="003E439B"/>
    <w:rPr>
      <w:rFonts w:cs="Times New Roman"/>
      <w:color w:val="0000FF"/>
      <w:u w:val="single"/>
    </w:rPr>
  </w:style>
  <w:style w:type="paragraph" w:styleId="Odstavecseseznamem">
    <w:name w:val="List Paragraph"/>
    <w:aliases w:val="Nad,Odstavec cíl se seznamem,Odstavec se seznamem5,Odstavec_muj,Odrážky"/>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rPr>
      <w:sz w:val="20"/>
      <w:szCs w:val="20"/>
    </w:r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basedOn w:val="Standardnpsmoodstavce"/>
    <w:link w:val="Textbubliny"/>
    <w:uiPriority w:val="99"/>
    <w:locked/>
    <w:rsid w:val="000B1F0A"/>
    <w:rPr>
      <w:rFonts w:ascii="Tahoma" w:hAnsi="Tahoma" w:cs="Times New Roman"/>
      <w:sz w:val="16"/>
    </w:rPr>
  </w:style>
  <w:style w:type="character" w:styleId="Sledovanodkaz">
    <w:name w:val="FollowedHyperlink"/>
    <w:basedOn w:val="Standardnpsmoodstavce"/>
    <w:uiPriority w:val="99"/>
    <w:rsid w:val="000B1F0A"/>
    <w:rPr>
      <w:rFonts w:cs="Times New Roman"/>
      <w:color w:val="800080"/>
      <w:u w:val="single"/>
    </w:rPr>
  </w:style>
  <w:style w:type="character" w:styleId="Odkaznakoment">
    <w:name w:val="annotation reference"/>
    <w:basedOn w:val="Standardnpsmoodstavce"/>
    <w:uiPriority w:val="99"/>
    <w:rsid w:val="00106D55"/>
    <w:rPr>
      <w:rFonts w:cs="Times New Roman"/>
      <w:sz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basedOn w:val="TextkomenteChar"/>
    <w:link w:val="Pedmtkomente"/>
    <w:uiPriority w:val="99"/>
    <w:locked/>
    <w:rsid w:val="00106D55"/>
    <w:rPr>
      <w:rFonts w:cs="Times New Roman"/>
      <w:b/>
    </w:rPr>
  </w:style>
  <w:style w:type="paragraph" w:customStyle="1" w:styleId="Rozloendokumentu1">
    <w:name w:val="Rozložení dokumentu1"/>
    <w:basedOn w:val="Normln"/>
    <w:uiPriority w:val="99"/>
    <w:semiHidden/>
    <w:rsid w:val="00A7252D"/>
    <w:pPr>
      <w:shd w:val="clear" w:color="auto" w:fill="000080"/>
    </w:pPr>
    <w:rPr>
      <w:rFonts w:ascii="Tahoma" w:hAnsi="Tahoma" w:cs="Tahoma"/>
    </w:rPr>
  </w:style>
  <w:style w:type="paragraph" w:styleId="Seznam">
    <w:name w:val="List"/>
    <w:basedOn w:val="Normln"/>
    <w:uiPriority w:val="99"/>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uiPriority w:val="99"/>
    <w:rsid w:val="00F90558"/>
    <w:pPr>
      <w:ind w:left="720" w:firstLine="0"/>
      <w:contextualSpacing/>
      <w:jc w:val="left"/>
    </w:pPr>
    <w:rPr>
      <w:rFonts w:ascii="Arial" w:hAnsi="Arial"/>
      <w:sz w:val="24"/>
    </w:rPr>
  </w:style>
  <w:style w:type="character" w:customStyle="1" w:styleId="ListParagraphChar">
    <w:name w:val="List Paragraph Char"/>
    <w:link w:val="Odstavecseseznamem1"/>
    <w:uiPriority w:val="99"/>
    <w:locked/>
    <w:rsid w:val="00F90558"/>
    <w:rPr>
      <w:rFonts w:ascii="Arial" w:hAnsi="Arial"/>
      <w:sz w:val="24"/>
      <w:lang w:val="cs-CZ" w:eastAsia="cs-CZ"/>
    </w:rPr>
  </w:style>
  <w:style w:type="paragraph" w:customStyle="1" w:styleId="Default">
    <w:name w:val="Default"/>
    <w:uiPriority w:val="99"/>
    <w:rsid w:val="00F90558"/>
    <w:pPr>
      <w:autoSpaceDE w:val="0"/>
      <w:autoSpaceDN w:val="0"/>
      <w:adjustRightInd w:val="0"/>
    </w:pPr>
    <w:rPr>
      <w:color w:val="000000"/>
      <w:sz w:val="24"/>
      <w:szCs w:val="24"/>
    </w:rPr>
  </w:style>
  <w:style w:type="paragraph" w:customStyle="1" w:styleId="TextovArialCE">
    <w:name w:val="Textový Arial CE"/>
    <w:basedOn w:val="Normln"/>
    <w:uiPriority w:val="99"/>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uiPriority w:val="99"/>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99"/>
    <w:qFormat/>
    <w:rsid w:val="005B7637"/>
    <w:pPr>
      <w:jc w:val="both"/>
    </w:pPr>
    <w:rPr>
      <w:rFonts w:ascii="Calibri" w:hAnsi="Calibri"/>
      <w:lang w:eastAsia="en-US"/>
    </w:rPr>
  </w:style>
  <w:style w:type="character" w:customStyle="1" w:styleId="BezmezerChar">
    <w:name w:val="Bez mezer Char"/>
    <w:link w:val="Bezmezer"/>
    <w:uiPriority w:val="99"/>
    <w:locked/>
    <w:rsid w:val="005B7637"/>
    <w:rPr>
      <w:rFonts w:ascii="Calibri" w:hAnsi="Calibri"/>
      <w:sz w:val="22"/>
      <w:lang w:eastAsia="en-US"/>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locked/>
    <w:rsid w:val="0068163A"/>
    <w:rPr>
      <w:rFonts w:cs="Times New Roman"/>
    </w:rPr>
  </w:style>
  <w:style w:type="character" w:styleId="Zdraznn">
    <w:name w:val="Emphasis"/>
    <w:basedOn w:val="Standardnpsmoodstavce"/>
    <w:uiPriority w:val="99"/>
    <w:qFormat/>
    <w:rsid w:val="00CE6F3D"/>
    <w:rPr>
      <w:rFonts w:cs="Times New Roman"/>
      <w:i/>
    </w:rPr>
  </w:style>
  <w:style w:type="table" w:styleId="Mkatabulky">
    <w:name w:val="Table Grid"/>
    <w:basedOn w:val="Normlntabulka"/>
    <w:uiPriority w:val="99"/>
    <w:rsid w:val="003043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3043E4"/>
    <w:rPr>
      <w:rFonts w:ascii="Consolas" w:hAnsi="Consolas" w:cs="Times New Roman"/>
      <w:sz w:val="21"/>
      <w:szCs w:val="21"/>
      <w:lang w:eastAsia="en-US"/>
    </w:rPr>
  </w:style>
  <w:style w:type="character" w:customStyle="1" w:styleId="tsubjname">
    <w:name w:val="tsubjname"/>
    <w:basedOn w:val="Standardnpsmoodstavce"/>
    <w:uiPriority w:val="99"/>
    <w:rsid w:val="0075724A"/>
    <w:rPr>
      <w:rFonts w:cs="Times New Roman"/>
    </w:rPr>
  </w:style>
  <w:style w:type="character" w:customStyle="1" w:styleId="datalabelstring">
    <w:name w:val="datalabel string"/>
    <w:basedOn w:val="Standardnpsmoodstavce"/>
    <w:uiPriority w:val="99"/>
    <w:rsid w:val="0075724A"/>
    <w:rPr>
      <w:rFonts w:cs="Times New Roman"/>
    </w:rPr>
  </w:style>
  <w:style w:type="paragraph" w:styleId="Zkladntextodsazen3">
    <w:name w:val="Body Text Indent 3"/>
    <w:basedOn w:val="Normln"/>
    <w:link w:val="Zkladntextodsazen3Char"/>
    <w:uiPriority w:val="99"/>
    <w:rsid w:val="002D4AFF"/>
    <w:pPr>
      <w:spacing w:after="120" w:line="276" w:lineRule="auto"/>
      <w:ind w:left="283" w:firstLine="0"/>
      <w:jc w:val="left"/>
    </w:pPr>
    <w:rPr>
      <w:rFonts w:ascii="Arial" w:hAnsi="Arial"/>
      <w:color w:val="000000"/>
      <w:sz w:val="16"/>
      <w:szCs w:val="16"/>
      <w:lang w:eastAsia="en-US"/>
    </w:rPr>
  </w:style>
  <w:style w:type="character" w:customStyle="1" w:styleId="Zkladntextodsazen3Char">
    <w:name w:val="Základní text odsazený 3 Char"/>
    <w:basedOn w:val="Standardnpsmoodstavce"/>
    <w:link w:val="Zkladntextodsazen3"/>
    <w:uiPriority w:val="99"/>
    <w:locked/>
    <w:rsid w:val="002D4AFF"/>
    <w:rPr>
      <w:rFonts w:ascii="Arial" w:hAnsi="Arial" w:cs="Times New Roman"/>
      <w:color w:val="000000"/>
      <w:sz w:val="16"/>
      <w:szCs w:val="16"/>
      <w:lang w:eastAsia="en-US"/>
    </w:rPr>
  </w:style>
  <w:style w:type="paragraph" w:styleId="Zkladntextodsazen">
    <w:name w:val="Body Text Indent"/>
    <w:basedOn w:val="Normln"/>
    <w:link w:val="ZkladntextodsazenChar"/>
    <w:uiPriority w:val="99"/>
    <w:rsid w:val="00E6738C"/>
    <w:pPr>
      <w:spacing w:after="120"/>
      <w:ind w:left="283"/>
    </w:pPr>
  </w:style>
  <w:style w:type="character" w:customStyle="1" w:styleId="ZkladntextodsazenChar">
    <w:name w:val="Základní text odsazený Char"/>
    <w:basedOn w:val="Standardnpsmoodstavce"/>
    <w:link w:val="Zkladntextodsazen"/>
    <w:uiPriority w:val="99"/>
    <w:locked/>
    <w:rsid w:val="00E6738C"/>
    <w:rPr>
      <w:rFonts w:cs="Times New Roman"/>
    </w:rPr>
  </w:style>
  <w:style w:type="paragraph" w:customStyle="1" w:styleId="Styltabulky">
    <w:name w:val="Styl tabulky"/>
    <w:basedOn w:val="Normln"/>
    <w:uiPriority w:val="99"/>
    <w:rsid w:val="00E6738C"/>
    <w:pPr>
      <w:widowControl w:val="0"/>
      <w:ind w:left="0" w:firstLine="0"/>
      <w:jc w:val="left"/>
    </w:pPr>
  </w:style>
  <w:style w:type="numbering" w:customStyle="1" w:styleId="Styl2">
    <w:name w:val="Styl2"/>
    <w:rsid w:val="009C329A"/>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762911">
      <w:marLeft w:val="0"/>
      <w:marRight w:val="0"/>
      <w:marTop w:val="0"/>
      <w:marBottom w:val="0"/>
      <w:divBdr>
        <w:top w:val="none" w:sz="0" w:space="0" w:color="auto"/>
        <w:left w:val="none" w:sz="0" w:space="0" w:color="auto"/>
        <w:bottom w:val="none" w:sz="0" w:space="0" w:color="auto"/>
        <w:right w:val="none" w:sz="0" w:space="0" w:color="auto"/>
      </w:divBdr>
    </w:div>
    <w:div w:id="2086762912">
      <w:marLeft w:val="0"/>
      <w:marRight w:val="0"/>
      <w:marTop w:val="0"/>
      <w:marBottom w:val="0"/>
      <w:divBdr>
        <w:top w:val="none" w:sz="0" w:space="0" w:color="auto"/>
        <w:left w:val="none" w:sz="0" w:space="0" w:color="auto"/>
        <w:bottom w:val="none" w:sz="0" w:space="0" w:color="auto"/>
        <w:right w:val="none" w:sz="0" w:space="0" w:color="auto"/>
      </w:divBdr>
    </w:div>
    <w:div w:id="2086762913">
      <w:marLeft w:val="0"/>
      <w:marRight w:val="0"/>
      <w:marTop w:val="0"/>
      <w:marBottom w:val="0"/>
      <w:divBdr>
        <w:top w:val="none" w:sz="0" w:space="0" w:color="auto"/>
        <w:left w:val="none" w:sz="0" w:space="0" w:color="auto"/>
        <w:bottom w:val="none" w:sz="0" w:space="0" w:color="auto"/>
        <w:right w:val="none" w:sz="0" w:space="0" w:color="auto"/>
      </w:divBdr>
    </w:div>
    <w:div w:id="2086762914">
      <w:marLeft w:val="0"/>
      <w:marRight w:val="0"/>
      <w:marTop w:val="0"/>
      <w:marBottom w:val="0"/>
      <w:divBdr>
        <w:top w:val="none" w:sz="0" w:space="0" w:color="auto"/>
        <w:left w:val="none" w:sz="0" w:space="0" w:color="auto"/>
        <w:bottom w:val="none" w:sz="0" w:space="0" w:color="auto"/>
        <w:right w:val="none" w:sz="0" w:space="0" w:color="auto"/>
      </w:divBdr>
    </w:div>
    <w:div w:id="2086762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ba@trutnov.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rukturalni-fondy.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3629</Words>
  <Characters>21507</Characters>
  <Application>Microsoft Office Word</Application>
  <DocSecurity>8</DocSecurity>
  <Lines>179</Lines>
  <Paragraphs>50</Paragraphs>
  <ScaleCrop>false</ScaleCrop>
  <HeadingPairs>
    <vt:vector size="2" baseType="variant">
      <vt:variant>
        <vt:lpstr>Název</vt:lpstr>
      </vt:variant>
      <vt:variant>
        <vt:i4>1</vt:i4>
      </vt:variant>
    </vt:vector>
  </HeadingPairs>
  <TitlesOfParts>
    <vt:vector size="1" baseType="lpstr">
      <vt:lpstr>Licenční smlouva</vt:lpstr>
    </vt:vector>
  </TitlesOfParts>
  <Company/>
  <LinksUpToDate>false</LinksUpToDate>
  <CharactersWithSpaces>25086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Licenční smlouva</dc:title>
  <dc:subject/>
  <dc:creator>Eliška Erbenová</dc:creator>
  <cp:keywords/>
  <dc:description/>
  <cp:lastModifiedBy>Eliška Erbenová</cp:lastModifiedBy>
  <cp:revision>12</cp:revision>
  <cp:lastPrinted>2017-02-08T08:32:00Z</cp:lastPrinted>
  <dcterms:created xsi:type="dcterms:W3CDTF">2017-10-19T06:10:00Z</dcterms:created>
  <dcterms:modified xsi:type="dcterms:W3CDTF">2018-03-13T07:24:00Z</dcterms:modified>
</cp:coreProperties>
</file>