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77777777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1F0F29E7" w14:textId="07517C1C" w:rsidR="00760619" w:rsidRPr="002170A8" w:rsidRDefault="00BD2101" w:rsidP="00760619">
      <w:pPr>
        <w:pStyle w:val="Normln11"/>
        <w:suppressAutoHyphens/>
        <w:spacing w:after="24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Rekonstrukce komunikace a parkovacích ploch v ulici Mládežnická a Tichá</w:t>
      </w:r>
    </w:p>
    <w:p w14:paraId="16AF48F1" w14:textId="0271F438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D54B82">
        <w:rPr>
          <w:rFonts w:ascii="Arial" w:hAnsi="Arial" w:cs="Arial"/>
          <w:shd w:val="clear" w:color="auto" w:fill="FFFFFF"/>
        </w:rPr>
        <w:t>27</w:t>
      </w:r>
      <w:bookmarkStart w:id="0" w:name="_GoBack"/>
      <w:bookmarkEnd w:id="0"/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C7A3D7D" w14:textId="77777777" w:rsidR="00345F87" w:rsidRPr="001E3F49" w:rsidRDefault="00345F87" w:rsidP="00345F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0AA007" w14:textId="77777777" w:rsidR="007F7838" w:rsidRPr="001E3F49" w:rsidRDefault="007F7838" w:rsidP="00F52A5E">
      <w:pPr>
        <w:jc w:val="both"/>
        <w:rPr>
          <w:rFonts w:ascii="Arial" w:hAnsi="Arial" w:cs="Arial"/>
          <w:sz w:val="20"/>
          <w:szCs w:val="20"/>
        </w:rPr>
      </w:pPr>
    </w:p>
    <w:p w14:paraId="45A9E7E3" w14:textId="2E920061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podlimitní veřejné zakázky na </w:t>
      </w:r>
      <w:r w:rsidR="00A64392">
        <w:rPr>
          <w:rFonts w:ascii="Arial" w:hAnsi="Arial" w:cs="Arial"/>
          <w:sz w:val="20"/>
          <w:szCs w:val="20"/>
        </w:rPr>
        <w:t>stavební práce s názvem</w:t>
      </w:r>
      <w:r w:rsidR="003C63D3" w:rsidRPr="001E3F49">
        <w:rPr>
          <w:rFonts w:ascii="Arial" w:hAnsi="Arial" w:cs="Arial"/>
          <w:sz w:val="20"/>
          <w:szCs w:val="20"/>
        </w:rPr>
        <w:t xml:space="preserve"> </w:t>
      </w:r>
      <w:r w:rsidR="002F1657" w:rsidRPr="001E3F49">
        <w:rPr>
          <w:rFonts w:ascii="Arial" w:hAnsi="Arial" w:cs="Arial"/>
          <w:sz w:val="20"/>
          <w:szCs w:val="20"/>
        </w:rPr>
        <w:t>„</w:t>
      </w:r>
      <w:r w:rsidR="00BD2101">
        <w:rPr>
          <w:rFonts w:ascii="Arial" w:hAnsi="Arial" w:cs="Arial"/>
          <w:sz w:val="20"/>
          <w:szCs w:val="20"/>
        </w:rPr>
        <w:t>Rekonstrukce komunikace a parkovacích ploch v ulici Mládežnická a Tichá</w:t>
      </w:r>
      <w:r w:rsidRPr="001E3F49">
        <w:rPr>
          <w:rFonts w:ascii="Arial" w:hAnsi="Arial" w:cs="Arial"/>
          <w:bCs/>
          <w:color w:val="000000"/>
          <w:sz w:val="20"/>
          <w:szCs w:val="20"/>
        </w:rPr>
        <w:t>"</w:t>
      </w:r>
      <w:r w:rsidRPr="001E3F49">
        <w:rPr>
          <w:rFonts w:ascii="Arial" w:hAnsi="Arial" w:cs="Arial"/>
          <w:sz w:val="20"/>
          <w:szCs w:val="20"/>
        </w:rPr>
        <w:t xml:space="preserve"> těmto poddodavatelům: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lastRenderedPageBreak/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26D84DFC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B82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63A29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BD2101"/>
    <w:rsid w:val="00C60BBA"/>
    <w:rsid w:val="00CE30E2"/>
    <w:rsid w:val="00D313EC"/>
    <w:rsid w:val="00D54B82"/>
    <w:rsid w:val="00D91760"/>
    <w:rsid w:val="00DE3397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20</cp:revision>
  <dcterms:created xsi:type="dcterms:W3CDTF">2022-02-17T08:12:00Z</dcterms:created>
  <dcterms:modified xsi:type="dcterms:W3CDTF">2025-03-05T06:22:00Z</dcterms:modified>
</cp:coreProperties>
</file>