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8039" w14:textId="79BAB77D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74A28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 w:rsidR="00804957">
        <w:rPr>
          <w:rFonts w:ascii="Palatino Linotype" w:eastAsiaTheme="minorEastAsia" w:hAnsi="Palatino Linotype" w:cs="Arial"/>
          <w:b/>
          <w:bCs/>
          <w:sz w:val="20"/>
          <w:szCs w:val="20"/>
        </w:rPr>
        <w:t>.</w:t>
      </w:r>
      <w:r w:rsidR="00BE6A3B">
        <w:rPr>
          <w:rFonts w:ascii="Palatino Linotype" w:eastAsiaTheme="minorEastAsia" w:hAnsi="Palatino Linotype" w:cs="Arial"/>
          <w:b/>
          <w:bCs/>
          <w:sz w:val="20"/>
          <w:szCs w:val="20"/>
        </w:rPr>
        <w:t>2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3B40FE79" w14:textId="6F52FA0D" w:rsidR="00C0169B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KRYCÍ </w:t>
      </w:r>
      <w:r w:rsidR="007C0D50">
        <w:rPr>
          <w:rFonts w:ascii="Palatino Linotype" w:eastAsiaTheme="minorEastAsia" w:hAnsi="Palatino Linotype" w:cs="Arial"/>
          <w:b/>
          <w:bCs/>
          <w:sz w:val="28"/>
          <w:szCs w:val="28"/>
        </w:rPr>
        <w:t>LIST – NABÍDKA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6"/>
        <w:gridCol w:w="7084"/>
      </w:tblGrid>
      <w:tr w:rsidR="007C0D50" w:rsidRPr="00627C0D" w14:paraId="26068829" w14:textId="77777777" w:rsidTr="007C0D50">
        <w:tc>
          <w:tcPr>
            <w:tcW w:w="2546" w:type="dxa"/>
            <w:shd w:val="pct10" w:color="auto" w:fill="auto"/>
            <w:vAlign w:val="center"/>
          </w:tcPr>
          <w:p w14:paraId="00F8D783" w14:textId="77777777" w:rsidR="007C0D50" w:rsidRPr="00627C0D" w:rsidRDefault="007C0D50" w:rsidP="007C0D50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16718E70" w14:textId="23114E4A" w:rsidR="007C0D50" w:rsidRPr="005A2E86" w:rsidRDefault="007C0D50" w:rsidP="007C0D50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7C0D50" w:rsidRPr="007B4B68" w14:paraId="5C90F115" w14:textId="77777777" w:rsidTr="007C0D50">
        <w:tc>
          <w:tcPr>
            <w:tcW w:w="2546" w:type="dxa"/>
            <w:shd w:val="pct10" w:color="auto" w:fill="auto"/>
            <w:vAlign w:val="center"/>
          </w:tcPr>
          <w:p w14:paraId="63A255DF" w14:textId="77777777" w:rsidR="007C0D50" w:rsidRPr="007B4B68" w:rsidRDefault="007C0D50" w:rsidP="007C0D50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633CE48C" w14:textId="69F54260" w:rsidR="007C0D50" w:rsidRPr="005855BE" w:rsidRDefault="007C0D50" w:rsidP="007C0D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58 a násl. 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3F7D9FA6" w14:textId="77777777" w:rsidR="00F17D12" w:rsidRDefault="00F17D12" w:rsidP="00F17D12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5A2E86" w:rsidRPr="00101249" w14:paraId="5C96EDDA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51628828" w14:textId="77777777" w:rsidR="005A2E86" w:rsidRPr="00101249" w:rsidRDefault="005A2E86" w:rsidP="005A2E86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4C0E531A" w14:textId="0A58199D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5A2E86" w:rsidRPr="00101249" w14:paraId="104F6782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252FA322" w14:textId="77777777" w:rsidR="005A2E86" w:rsidRPr="00101249" w:rsidRDefault="005A2E86" w:rsidP="005A2E86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2F920826" w14:textId="2B9F8292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5A2E86" w:rsidRPr="00101249" w14:paraId="30C7A4FA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5142A790" w14:textId="77777777" w:rsidR="005A2E86" w:rsidRPr="00101249" w:rsidRDefault="005A2E86" w:rsidP="005A2E86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05232824" w14:textId="1BD958DE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5A2E86" w:rsidRPr="00101249" w14:paraId="7F9CA90F" w14:textId="77777777" w:rsidTr="008D65D6">
        <w:trPr>
          <w:trHeight w:val="284"/>
        </w:trPr>
        <w:tc>
          <w:tcPr>
            <w:tcW w:w="2552" w:type="dxa"/>
            <w:shd w:val="pct10" w:color="auto" w:fill="auto"/>
          </w:tcPr>
          <w:p w14:paraId="74B92778" w14:textId="77777777" w:rsidR="005A2E86" w:rsidRPr="00101249" w:rsidRDefault="005A2E86" w:rsidP="005A2E86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7E2C2BE3" w14:textId="49AB87DD" w:rsidR="005A2E86" w:rsidRPr="005A2E86" w:rsidRDefault="005A2E86" w:rsidP="005A2E86">
            <w:pPr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7B6686C2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C0169B" w:rsidRPr="00627C0D" w14:paraId="44387F99" w14:textId="77777777" w:rsidTr="00F17D12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274CB13F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222A0F2" w14:textId="77777777" w:rsidTr="00F17D12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683F5E3" w14:textId="77777777" w:rsidR="00C0169B" w:rsidRPr="007B4B68" w:rsidRDefault="00C0169B" w:rsidP="00C76ADB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4F7CCF1E" w14:textId="77777777" w:rsidR="00C0169B" w:rsidRPr="007B4B68" w:rsidRDefault="00C0169B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C295EAC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5851EBD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5EF8DC54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29DE5EE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2A21A0B6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671F30BE" w14:textId="77777777" w:rsidR="00627C0D" w:rsidRPr="00627C0D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32850E4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6E8AAD6E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592C4A39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99B3851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CB3E8B0" w14:textId="77777777" w:rsidR="00627C0D" w:rsidRPr="007B4B68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6CF261B4" w14:textId="77777777" w:rsidR="00627C0D" w:rsidRPr="00627C0D" w:rsidRDefault="00627C0D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308C1504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42CC5411" w14:textId="77777777" w:rsidR="00AF1001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33C1E572" w14:textId="77777777" w:rsidR="00AF1001" w:rsidRPr="00627C0D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4F8A674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90F02B0" w14:textId="77777777" w:rsidR="00AF1001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7081" w:type="dxa"/>
          </w:tcPr>
          <w:p w14:paraId="1FE6D150" w14:textId="77777777" w:rsidR="00AF1001" w:rsidRPr="00627C0D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3356474C" w14:textId="77777777" w:rsidTr="00F17D12">
        <w:tc>
          <w:tcPr>
            <w:tcW w:w="2547" w:type="dxa"/>
            <w:shd w:val="clear" w:color="auto" w:fill="F2F2F2" w:themeFill="background1" w:themeFillShade="F2"/>
          </w:tcPr>
          <w:p w14:paraId="0216996B" w14:textId="77777777" w:rsidR="00AF1001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7081" w:type="dxa"/>
          </w:tcPr>
          <w:p w14:paraId="3808594A" w14:textId="77777777" w:rsidR="00AF1001" w:rsidRPr="00627C0D" w:rsidRDefault="00AF1001" w:rsidP="00C76AD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FFA102B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Cs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CCCF024" w14:textId="77777777" w:rsidR="00A06E39" w:rsidRPr="002758CB" w:rsidRDefault="00A06E39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2403"/>
      </w:tblGrid>
      <w:tr w:rsidR="00CF5DBA" w:rsidRPr="00A06E39" w14:paraId="5AE96B1B" w14:textId="77777777" w:rsidTr="005A2E86">
        <w:trPr>
          <w:trHeight w:val="284"/>
          <w:jc w:val="right"/>
        </w:trPr>
        <w:tc>
          <w:tcPr>
            <w:tcW w:w="9628" w:type="dxa"/>
            <w:gridSpan w:val="3"/>
            <w:shd w:val="pct10" w:color="auto" w:fill="auto"/>
            <w:vAlign w:val="center"/>
          </w:tcPr>
          <w:p w14:paraId="3D00988F" w14:textId="3EF07CF1" w:rsidR="00CF5DBA" w:rsidRPr="00A06E39" w:rsidRDefault="007C0D50" w:rsidP="00D54399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 xml:space="preserve">CELKOVÁ </w:t>
            </w:r>
            <w:r w:rsidR="00CF5DBA"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NABÍDKOVÁ CENA</w:t>
            </w:r>
          </w:p>
        </w:tc>
      </w:tr>
      <w:tr w:rsidR="00CF5DBA" w:rsidRPr="00A06E39" w14:paraId="7437B6C5" w14:textId="77777777" w:rsidTr="005A2E86">
        <w:trPr>
          <w:trHeight w:val="284"/>
          <w:jc w:val="right"/>
        </w:trPr>
        <w:tc>
          <w:tcPr>
            <w:tcW w:w="562" w:type="dxa"/>
            <w:vAlign w:val="center"/>
          </w:tcPr>
          <w:p w14:paraId="47BEDDC0" w14:textId="2AF603C4" w:rsidR="00CF5DBA" w:rsidRPr="00A06E39" w:rsidRDefault="00CF5DBA" w:rsidP="00CF5D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663" w:type="dxa"/>
            <w:vAlign w:val="center"/>
          </w:tcPr>
          <w:p w14:paraId="004DDAA8" w14:textId="64373543" w:rsidR="00CF5DBA" w:rsidRPr="00A06E39" w:rsidRDefault="00A06E39" w:rsidP="00CF5D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Celková nabídková cena</w:t>
            </w:r>
            <w:r w:rsidR="005A2E86"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CF5DBA"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 xml:space="preserve">(v Kč bez DPH) </w:t>
            </w:r>
          </w:p>
        </w:tc>
        <w:tc>
          <w:tcPr>
            <w:tcW w:w="2403" w:type="dxa"/>
            <w:vAlign w:val="center"/>
          </w:tcPr>
          <w:p w14:paraId="45CA1295" w14:textId="5E331405" w:rsidR="00CF5DBA" w:rsidRPr="00A06E39" w:rsidRDefault="00CF5DBA" w:rsidP="00CF5DBA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A06E39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CF5DBA" w:rsidRPr="00A06E39" w14:paraId="1391CD21" w14:textId="77777777" w:rsidTr="005A2E86">
        <w:trPr>
          <w:trHeight w:val="284"/>
          <w:jc w:val="right"/>
        </w:trPr>
        <w:tc>
          <w:tcPr>
            <w:tcW w:w="562" w:type="dxa"/>
            <w:vAlign w:val="center"/>
          </w:tcPr>
          <w:p w14:paraId="186B8739" w14:textId="3AFB445B" w:rsidR="00CF5DBA" w:rsidRPr="00A06E39" w:rsidRDefault="00CF5DBA" w:rsidP="00CF5D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663" w:type="dxa"/>
            <w:vAlign w:val="center"/>
          </w:tcPr>
          <w:p w14:paraId="702F5FA9" w14:textId="77777777" w:rsidR="00CF5DBA" w:rsidRPr="00A06E39" w:rsidRDefault="00CF5DBA" w:rsidP="00CF5D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2403" w:type="dxa"/>
            <w:vAlign w:val="center"/>
          </w:tcPr>
          <w:p w14:paraId="6475BAF2" w14:textId="0BB3E752" w:rsidR="00CF5DBA" w:rsidRPr="00A06E39" w:rsidRDefault="00CF5DBA" w:rsidP="00CF5DBA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A06E39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CF5DBA" w:rsidRPr="00A06E39" w14:paraId="4EE53AE9" w14:textId="77777777" w:rsidTr="005A2E86">
        <w:trPr>
          <w:trHeight w:val="284"/>
          <w:jc w:val="right"/>
        </w:trPr>
        <w:tc>
          <w:tcPr>
            <w:tcW w:w="562" w:type="dxa"/>
            <w:vAlign w:val="center"/>
          </w:tcPr>
          <w:p w14:paraId="5B771E17" w14:textId="547A1BD8" w:rsidR="00CF5DBA" w:rsidRPr="00A06E39" w:rsidRDefault="00CF5DBA" w:rsidP="00CF5D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663" w:type="dxa"/>
            <w:vAlign w:val="center"/>
          </w:tcPr>
          <w:p w14:paraId="03CA2D8E" w14:textId="5641AF53" w:rsidR="00CF5DBA" w:rsidRPr="00A06E39" w:rsidRDefault="00A06E39" w:rsidP="00CF5DB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 xml:space="preserve">Celková nabídková cena </w:t>
            </w:r>
            <w:r w:rsidR="00CF5DBA" w:rsidRPr="00A06E39"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  <w:t>(v Kč vč. DPH)</w:t>
            </w:r>
          </w:p>
        </w:tc>
        <w:tc>
          <w:tcPr>
            <w:tcW w:w="2403" w:type="dxa"/>
            <w:vAlign w:val="center"/>
          </w:tcPr>
          <w:p w14:paraId="7E4241DA" w14:textId="0198C07E" w:rsidR="00CF5DBA" w:rsidRPr="00A06E39" w:rsidRDefault="00CF5DBA" w:rsidP="00CF5DBA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 w:eastAsia="en-US"/>
              </w:rPr>
            </w:pPr>
            <w:r w:rsidRPr="00A06E39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A06E39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p w14:paraId="31BDB4A6" w14:textId="55C802B8" w:rsidR="00FE554B" w:rsidRDefault="00FE554B" w:rsidP="00AF248F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4ED26952" w14:textId="77777777" w:rsidR="00AF1001" w:rsidRDefault="00AF1001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</w:t>
      </w:r>
      <w:r w:rsidR="00CD0192">
        <w:rPr>
          <w:rFonts w:ascii="Palatino Linotype" w:eastAsiaTheme="minorEastAsia" w:hAnsi="Palatino Linotype" w:cs="Arial"/>
          <w:bCs/>
          <w:sz w:val="20"/>
          <w:szCs w:val="20"/>
        </w:rPr>
        <w:t>ady a považuje je za závazné. V 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421D94EA" w14:textId="77777777" w:rsidR="00882D70" w:rsidRPr="00882D70" w:rsidRDefault="00882D70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41E146C3" w14:textId="0C246AD6" w:rsidR="00AF1001" w:rsidRPr="00AF1001" w:rsidRDefault="00AF1001" w:rsidP="00CF5DBA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Dodavatel tímto čestně prohlašuje, že podáním nabídky v tomto </w:t>
      </w:r>
      <w:r w:rsidR="002758CB">
        <w:rPr>
          <w:rFonts w:ascii="Palatino Linotype" w:eastAsiaTheme="minorEastAsia" w:hAnsi="Palatino Linotype" w:cs="Arial"/>
          <w:b/>
          <w:bCs/>
          <w:sz w:val="20"/>
          <w:szCs w:val="20"/>
        </w:rPr>
        <w:t>zadávacím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řízení je svou nabídkou vázán po dobu </w:t>
      </w:r>
      <w:r w:rsidR="00350EE4">
        <w:rPr>
          <w:rFonts w:ascii="Palatino Linotype" w:eastAsiaTheme="minorEastAsia" w:hAnsi="Palatino Linotype" w:cs="Arial"/>
          <w:b/>
          <w:bCs/>
          <w:sz w:val="20"/>
          <w:szCs w:val="20"/>
        </w:rPr>
        <w:t>90 dní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, kdy počátkem této zadávací lhůty je konec lhůty pro podání nabídek.</w:t>
      </w:r>
    </w:p>
    <w:p w14:paraId="7A647BE1" w14:textId="77777777" w:rsidR="00AF1001" w:rsidRPr="00AF1001" w:rsidRDefault="00AF1001" w:rsidP="00AF248F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7F592A3" w14:textId="77777777" w:rsidTr="00FE554B">
        <w:trPr>
          <w:jc w:val="center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7BF16D28" w14:textId="77777777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0CD75D08" w14:textId="77777777" w:rsidTr="00FE554B">
        <w:trPr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230761D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6D413ADC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7A7C0E3E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43B585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73B89FCC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2397ED5" w14:textId="77777777" w:rsidTr="00FE554B">
        <w:trPr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3D18C290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9ECF32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279CAB" w14:textId="77777777" w:rsidTr="00FE554B">
        <w:trPr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42C36C7F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5E262A0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2AEF9007" w14:textId="77777777" w:rsidTr="00FE554B">
        <w:trPr>
          <w:trHeight w:val="794"/>
          <w:jc w:val="center"/>
        </w:trPr>
        <w:tc>
          <w:tcPr>
            <w:tcW w:w="2574" w:type="pct"/>
            <w:shd w:val="clear" w:color="auto" w:fill="F2F2F2" w:themeFill="background1" w:themeFillShade="F2"/>
          </w:tcPr>
          <w:p w14:paraId="7FB2408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74639246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4375151D" w14:textId="77777777" w:rsidR="00881B18" w:rsidRPr="00CF5DBA" w:rsidRDefault="00881B18" w:rsidP="005F0FDE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CF5DBA" w:rsidSect="00882D70">
      <w:headerReference w:type="default" r:id="rId10"/>
      <w:footerReference w:type="default" r:id="rId11"/>
      <w:pgSz w:w="11906" w:h="16838"/>
      <w:pgMar w:top="1418" w:right="1134" w:bottom="568" w:left="1134" w:header="426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5A36" w14:textId="77777777" w:rsidR="00585246" w:rsidRDefault="00585246" w:rsidP="00193245">
      <w:r>
        <w:separator/>
      </w:r>
    </w:p>
  </w:endnote>
  <w:endnote w:type="continuationSeparator" w:id="0">
    <w:p w14:paraId="33156AD7" w14:textId="77777777" w:rsidR="00585246" w:rsidRDefault="00585246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5FDC" w14:textId="40793F92" w:rsidR="00CE4914" w:rsidRPr="00CE4914" w:rsidRDefault="00882D70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0688A599" wp14:editId="4345A51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0130" cy="445135"/>
          <wp:effectExtent l="0" t="0" r="0" b="0"/>
          <wp:wrapNone/>
          <wp:docPr id="114018035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1D19" w14:textId="77777777" w:rsidR="00585246" w:rsidRDefault="00585246" w:rsidP="00193245">
      <w:r>
        <w:separator/>
      </w:r>
    </w:p>
  </w:footnote>
  <w:footnote w:type="continuationSeparator" w:id="0">
    <w:p w14:paraId="75009B2A" w14:textId="77777777" w:rsidR="00585246" w:rsidRDefault="00585246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4018" w14:textId="77777777" w:rsidR="005A2E86" w:rsidRPr="005A2E86" w:rsidRDefault="005A2E86" w:rsidP="005A2E86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0" w:name="_Hlk38637174"/>
    <w:bookmarkStart w:id="1" w:name="_Hlk38637175"/>
    <w:bookmarkStart w:id="2" w:name="_Hlk38637177"/>
    <w:bookmarkStart w:id="3" w:name="_Hlk38637178"/>
    <w:bookmarkStart w:id="4" w:name="_Hlk42280854"/>
    <w:bookmarkStart w:id="5" w:name="_Hlk42280855"/>
    <w:bookmarkStart w:id="6" w:name="_Hlk42280856"/>
    <w:bookmarkStart w:id="7" w:name="_Hlk42280857"/>
    <w:bookmarkStart w:id="8" w:name="_Hlk42280825"/>
    <w:bookmarkStart w:id="9" w:name="_Hlk113435482"/>
    <w:r w:rsidRPr="005A2E86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0B0B75B" wp14:editId="7677181D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730123916" name="Obrázek 730123916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E86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4235BB53" w14:textId="08748738" w:rsidR="005A2E86" w:rsidRPr="005A2E86" w:rsidRDefault="005A2E86" w:rsidP="005A2E86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0" w:name="_Hlk104159254"/>
    <w:r w:rsidRPr="005A2E86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0"/>
    <w:r w:rsidR="007C0D50" w:rsidRPr="007C0D50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5A2E86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22603A7E" w14:textId="77777777" w:rsidR="005A2E86" w:rsidRPr="005A2E86" w:rsidRDefault="005A2E86" w:rsidP="005A2E86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5A2E86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851142392">
    <w:abstractNumId w:val="0"/>
  </w:num>
  <w:num w:numId="2" w16cid:durableId="1114131462">
    <w:abstractNumId w:val="1"/>
  </w:num>
  <w:num w:numId="3" w16cid:durableId="1973170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A0"/>
    <w:rsid w:val="000065F5"/>
    <w:rsid w:val="00020876"/>
    <w:rsid w:val="00026A29"/>
    <w:rsid w:val="00051E26"/>
    <w:rsid w:val="000720B7"/>
    <w:rsid w:val="00074A28"/>
    <w:rsid w:val="000B402E"/>
    <w:rsid w:val="000F3B38"/>
    <w:rsid w:val="00101695"/>
    <w:rsid w:val="001062A0"/>
    <w:rsid w:val="00163F98"/>
    <w:rsid w:val="0018337C"/>
    <w:rsid w:val="00193245"/>
    <w:rsid w:val="00194113"/>
    <w:rsid w:val="001C676D"/>
    <w:rsid w:val="001D18DC"/>
    <w:rsid w:val="001E2C68"/>
    <w:rsid w:val="001E6161"/>
    <w:rsid w:val="001F560F"/>
    <w:rsid w:val="002044E5"/>
    <w:rsid w:val="002758CB"/>
    <w:rsid w:val="00321793"/>
    <w:rsid w:val="00330CF2"/>
    <w:rsid w:val="00350EE4"/>
    <w:rsid w:val="00354FEA"/>
    <w:rsid w:val="00365F4F"/>
    <w:rsid w:val="00392A9E"/>
    <w:rsid w:val="00395CD4"/>
    <w:rsid w:val="003C07BD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C588A"/>
    <w:rsid w:val="004D36BC"/>
    <w:rsid w:val="004F4787"/>
    <w:rsid w:val="00565256"/>
    <w:rsid w:val="00585246"/>
    <w:rsid w:val="005855BE"/>
    <w:rsid w:val="00587FD6"/>
    <w:rsid w:val="005A2E86"/>
    <w:rsid w:val="005B27A1"/>
    <w:rsid w:val="005C026C"/>
    <w:rsid w:val="005C0DA2"/>
    <w:rsid w:val="005C4582"/>
    <w:rsid w:val="005E3917"/>
    <w:rsid w:val="005E4916"/>
    <w:rsid w:val="005F0FDE"/>
    <w:rsid w:val="00627C0D"/>
    <w:rsid w:val="006335C5"/>
    <w:rsid w:val="006B6E53"/>
    <w:rsid w:val="006F79A6"/>
    <w:rsid w:val="00733F4A"/>
    <w:rsid w:val="007425B3"/>
    <w:rsid w:val="00765701"/>
    <w:rsid w:val="007B4B68"/>
    <w:rsid w:val="007C0D50"/>
    <w:rsid w:val="007C1442"/>
    <w:rsid w:val="007E4D1B"/>
    <w:rsid w:val="00804957"/>
    <w:rsid w:val="0081403B"/>
    <w:rsid w:val="00853BDB"/>
    <w:rsid w:val="00881B18"/>
    <w:rsid w:val="00882D70"/>
    <w:rsid w:val="00890E88"/>
    <w:rsid w:val="008C0203"/>
    <w:rsid w:val="008F39F6"/>
    <w:rsid w:val="0093636A"/>
    <w:rsid w:val="00955768"/>
    <w:rsid w:val="00991A04"/>
    <w:rsid w:val="009D0797"/>
    <w:rsid w:val="009E1167"/>
    <w:rsid w:val="009E1444"/>
    <w:rsid w:val="009E6AF3"/>
    <w:rsid w:val="00A05FA8"/>
    <w:rsid w:val="00A06E39"/>
    <w:rsid w:val="00A5028B"/>
    <w:rsid w:val="00A61F69"/>
    <w:rsid w:val="00AF0256"/>
    <w:rsid w:val="00AF1001"/>
    <w:rsid w:val="00AF248F"/>
    <w:rsid w:val="00B017F6"/>
    <w:rsid w:val="00B52F52"/>
    <w:rsid w:val="00B66EC2"/>
    <w:rsid w:val="00BB4704"/>
    <w:rsid w:val="00BB5E5D"/>
    <w:rsid w:val="00BD1506"/>
    <w:rsid w:val="00BE6A3B"/>
    <w:rsid w:val="00BF10F8"/>
    <w:rsid w:val="00BF53F3"/>
    <w:rsid w:val="00C0169B"/>
    <w:rsid w:val="00C31308"/>
    <w:rsid w:val="00C31F4A"/>
    <w:rsid w:val="00C422F3"/>
    <w:rsid w:val="00C51E08"/>
    <w:rsid w:val="00C76ADB"/>
    <w:rsid w:val="00C929A4"/>
    <w:rsid w:val="00CD0192"/>
    <w:rsid w:val="00CE4914"/>
    <w:rsid w:val="00CF5DBA"/>
    <w:rsid w:val="00D0249F"/>
    <w:rsid w:val="00D067A0"/>
    <w:rsid w:val="00D144D0"/>
    <w:rsid w:val="00D55A51"/>
    <w:rsid w:val="00D92DBF"/>
    <w:rsid w:val="00D94183"/>
    <w:rsid w:val="00D94E49"/>
    <w:rsid w:val="00DB2DDE"/>
    <w:rsid w:val="00E0558A"/>
    <w:rsid w:val="00E069D9"/>
    <w:rsid w:val="00E22F98"/>
    <w:rsid w:val="00E25A3A"/>
    <w:rsid w:val="00E31AE7"/>
    <w:rsid w:val="00E550A5"/>
    <w:rsid w:val="00E63676"/>
    <w:rsid w:val="00E81513"/>
    <w:rsid w:val="00EA6797"/>
    <w:rsid w:val="00EC1ED0"/>
    <w:rsid w:val="00EC63DD"/>
    <w:rsid w:val="00EE66D2"/>
    <w:rsid w:val="00F01526"/>
    <w:rsid w:val="00F05BC4"/>
    <w:rsid w:val="00F17D12"/>
    <w:rsid w:val="00F34CDF"/>
    <w:rsid w:val="00F57CDC"/>
    <w:rsid w:val="00F82244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6F13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17</cp:revision>
  <dcterms:created xsi:type="dcterms:W3CDTF">2022-04-26T07:31:00Z</dcterms:created>
  <dcterms:modified xsi:type="dcterms:W3CDTF">2025-11-13T01:51:00Z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