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4FE6" w14:textId="77777777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2458EA">
        <w:rPr>
          <w:rFonts w:ascii="Palatino Linotype" w:eastAsiaTheme="minorEastAsia" w:hAnsi="Palatino Linotype" w:cs="Arial"/>
          <w:b/>
          <w:bCs/>
          <w:sz w:val="20"/>
          <w:szCs w:val="20"/>
        </w:rPr>
        <w:t>7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5B41A42" w14:textId="24FC89F9" w:rsidR="006E28B9" w:rsidRDefault="007B4B68" w:rsidP="006E28B9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eastAsiaTheme="minorEastAsia" w:hAnsi="Palatino Linotype" w:cs="Arial"/>
          <w:b/>
          <w:bCs/>
          <w:sz w:val="28"/>
          <w:szCs w:val="28"/>
        </w:rPr>
        <w:t>– REFERENČNÍ LIST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546"/>
        <w:gridCol w:w="7084"/>
      </w:tblGrid>
      <w:tr w:rsidR="006B0B5D" w:rsidRPr="00627C0D" w14:paraId="2B36DF25" w14:textId="77777777" w:rsidTr="006B0B5D">
        <w:tc>
          <w:tcPr>
            <w:tcW w:w="2546" w:type="dxa"/>
            <w:shd w:val="pct10" w:color="auto" w:fill="auto"/>
            <w:vAlign w:val="center"/>
          </w:tcPr>
          <w:p w14:paraId="29603271" w14:textId="77777777" w:rsidR="006B0B5D" w:rsidRPr="00627C0D" w:rsidRDefault="006B0B5D" w:rsidP="006B0B5D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b/>
              </w:rPr>
            </w:pPr>
            <w:r w:rsidRPr="00850832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7083" w:type="dxa"/>
          </w:tcPr>
          <w:p w14:paraId="00110D0C" w14:textId="77C6A006" w:rsidR="006B0B5D" w:rsidRPr="005A2E86" w:rsidRDefault="006B0B5D" w:rsidP="006B0B5D">
            <w:pPr>
              <w:ind w:left="-57" w:right="-57"/>
              <w:jc w:val="both"/>
              <w:rPr>
                <w:rFonts w:ascii="Palatino Linotype" w:eastAsiaTheme="minorEastAsia" w:hAnsi="Palatino Linotype" w:cs="Arial"/>
                <w:b/>
                <w:bCs/>
              </w:rPr>
            </w:pPr>
            <w:r w:rsidRPr="0091794B">
              <w:rPr>
                <w:rFonts w:ascii="Palatino Linotype" w:eastAsiaTheme="minorEastAsia" w:hAnsi="Palatino Linotype" w:cs="Arial"/>
                <w:b/>
                <w:bCs/>
              </w:rPr>
              <w:t>Modernizace veřejného osvětlení ve městě Trutnově</w:t>
            </w:r>
          </w:p>
        </w:tc>
      </w:tr>
      <w:tr w:rsidR="006B0B5D" w:rsidRPr="007B4B68" w14:paraId="458EDB5E" w14:textId="77777777" w:rsidTr="006B0B5D">
        <w:tc>
          <w:tcPr>
            <w:tcW w:w="2546" w:type="dxa"/>
            <w:shd w:val="pct10" w:color="auto" w:fill="auto"/>
            <w:vAlign w:val="center"/>
          </w:tcPr>
          <w:p w14:paraId="731B69C7" w14:textId="77777777" w:rsidR="006B0B5D" w:rsidRPr="007B4B68" w:rsidRDefault="006B0B5D" w:rsidP="006B0B5D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7083" w:type="dxa"/>
          </w:tcPr>
          <w:p w14:paraId="4BE81B3B" w14:textId="19F5FF91" w:rsidR="006B0B5D" w:rsidRPr="005855BE" w:rsidRDefault="006B0B5D" w:rsidP="006B0B5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užší</w:t>
            </w:r>
            <w:r w:rsidRPr="005855BE"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 řízení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 dle § 58 a násl. </w:t>
            </w:r>
            <w:r w:rsidRPr="005855BE">
              <w:rPr>
                <w:rFonts w:ascii="Palatino Linotype" w:eastAsiaTheme="minorEastAsia" w:hAnsi="Palatino Linotype" w:cs="Arial"/>
                <w:sz w:val="20"/>
                <w:szCs w:val="20"/>
              </w:rPr>
              <w:t>zákona č. 134/2016 Sb., o zadávání veřejných zakázek, ve znění pozdějších předpisů</w:t>
            </w:r>
          </w:p>
        </w:tc>
      </w:tr>
    </w:tbl>
    <w:p w14:paraId="148288E2" w14:textId="77777777" w:rsidR="006E28B9" w:rsidRDefault="006E28B9" w:rsidP="006E28B9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1"/>
      </w:tblGrid>
      <w:tr w:rsidR="00727877" w:rsidRPr="00101249" w14:paraId="69CFB961" w14:textId="77777777" w:rsidTr="00727877">
        <w:trPr>
          <w:trHeight w:val="284"/>
        </w:trPr>
        <w:tc>
          <w:tcPr>
            <w:tcW w:w="2552" w:type="dxa"/>
            <w:shd w:val="pct10" w:color="auto" w:fill="auto"/>
          </w:tcPr>
          <w:p w14:paraId="6EC9F082" w14:textId="77777777" w:rsidR="00727877" w:rsidRPr="00101249" w:rsidRDefault="00727877" w:rsidP="00727877">
            <w:pPr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101249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7081" w:type="dxa"/>
          </w:tcPr>
          <w:p w14:paraId="37F96F35" w14:textId="11BEDBA4" w:rsidR="00727877" w:rsidRPr="00CF5DBA" w:rsidRDefault="00727877" w:rsidP="00727877">
            <w:pPr>
              <w:ind w:left="-57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b/>
                <w:bCs/>
                <w:sz w:val="20"/>
                <w:szCs w:val="20"/>
              </w:rPr>
              <w:t>Město Trutnov</w:t>
            </w:r>
          </w:p>
        </w:tc>
      </w:tr>
      <w:tr w:rsidR="00727877" w:rsidRPr="00101249" w14:paraId="432F638B" w14:textId="77777777" w:rsidTr="00727877">
        <w:trPr>
          <w:trHeight w:val="284"/>
        </w:trPr>
        <w:tc>
          <w:tcPr>
            <w:tcW w:w="2552" w:type="dxa"/>
            <w:shd w:val="pct10" w:color="auto" w:fill="auto"/>
          </w:tcPr>
          <w:p w14:paraId="6107B2D3" w14:textId="77777777" w:rsidR="00727877" w:rsidRPr="00101249" w:rsidRDefault="00727877" w:rsidP="00727877">
            <w:pPr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101249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101249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7431DD60" w14:textId="61FCDE4B" w:rsidR="00727877" w:rsidRPr="00CF5DBA" w:rsidRDefault="00727877" w:rsidP="00727877">
            <w:pPr>
              <w:ind w:left="-57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sz w:val="20"/>
                <w:szCs w:val="20"/>
              </w:rPr>
              <w:t>Slovanské nám. 165, 541 01 Trutnov</w:t>
            </w:r>
          </w:p>
        </w:tc>
      </w:tr>
      <w:tr w:rsidR="00727877" w:rsidRPr="00101249" w14:paraId="09D290E8" w14:textId="77777777" w:rsidTr="00727877">
        <w:trPr>
          <w:trHeight w:val="284"/>
        </w:trPr>
        <w:tc>
          <w:tcPr>
            <w:tcW w:w="2552" w:type="dxa"/>
            <w:shd w:val="pct10" w:color="auto" w:fill="auto"/>
          </w:tcPr>
          <w:p w14:paraId="0C0AAC88" w14:textId="77777777" w:rsidR="00727877" w:rsidRPr="00101249" w:rsidRDefault="00727877" w:rsidP="00727877">
            <w:pPr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101249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7081" w:type="dxa"/>
          </w:tcPr>
          <w:p w14:paraId="74297FD1" w14:textId="3CE8DA88" w:rsidR="00727877" w:rsidRPr="00CF5DBA" w:rsidRDefault="00727877" w:rsidP="00727877">
            <w:pPr>
              <w:ind w:left="-57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sz w:val="20"/>
                <w:szCs w:val="20"/>
              </w:rPr>
              <w:t>00278360 / CZ00278360</w:t>
            </w:r>
          </w:p>
        </w:tc>
      </w:tr>
      <w:tr w:rsidR="00727877" w:rsidRPr="00101249" w14:paraId="316F44B7" w14:textId="77777777" w:rsidTr="00727877">
        <w:trPr>
          <w:trHeight w:val="284"/>
        </w:trPr>
        <w:tc>
          <w:tcPr>
            <w:tcW w:w="2552" w:type="dxa"/>
            <w:shd w:val="pct10" w:color="auto" w:fill="auto"/>
          </w:tcPr>
          <w:p w14:paraId="6E0DB9BE" w14:textId="77777777" w:rsidR="00727877" w:rsidRPr="00101249" w:rsidRDefault="00727877" w:rsidP="00727877">
            <w:pPr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101249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7081" w:type="dxa"/>
          </w:tcPr>
          <w:p w14:paraId="27E89691" w14:textId="4C1473D7" w:rsidR="00727877" w:rsidRPr="00CF5DBA" w:rsidRDefault="00727877" w:rsidP="00727877">
            <w:pPr>
              <w:ind w:left="-57"/>
              <w:rPr>
                <w:rFonts w:ascii="Palatino Linotype" w:hAnsi="Palatino Linotype" w:cs="Palatino Linotype"/>
                <w:bCs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sz w:val="20"/>
                <w:szCs w:val="20"/>
              </w:rPr>
              <w:t>Ing. arch. Michalem Rosou, starostou města</w:t>
            </w:r>
          </w:p>
        </w:tc>
      </w:tr>
    </w:tbl>
    <w:p w14:paraId="192700FF" w14:textId="77777777" w:rsidR="00497EC4" w:rsidRPr="00C31308" w:rsidRDefault="00497EC4" w:rsidP="00497EC4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7"/>
        <w:gridCol w:w="7081"/>
      </w:tblGrid>
      <w:tr w:rsidR="00497EC4" w:rsidRPr="00627C0D" w14:paraId="1963643F" w14:textId="77777777" w:rsidTr="005D5421"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085E0145" w14:textId="77777777" w:rsidR="00497EC4" w:rsidRPr="00627C0D" w:rsidRDefault="00497EC4" w:rsidP="005D5421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>
              <w:rPr>
                <w:rFonts w:ascii="Palatino Linotype" w:eastAsiaTheme="minorEastAsia" w:hAnsi="Palatino Linotype" w:cs="Arial"/>
              </w:rPr>
              <w:t xml:space="preserve"> (ÚČASTNÍKA):</w:t>
            </w:r>
          </w:p>
        </w:tc>
      </w:tr>
      <w:tr w:rsidR="00497EC4" w:rsidRPr="007B4B68" w14:paraId="48761065" w14:textId="77777777" w:rsidTr="005D5421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50996DC" w14:textId="77777777" w:rsidR="00497EC4" w:rsidRPr="007B4B68" w:rsidRDefault="00497EC4" w:rsidP="005D5421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7081" w:type="dxa"/>
          </w:tcPr>
          <w:p w14:paraId="2BED44D3" w14:textId="77777777" w:rsidR="00497EC4" w:rsidRPr="007B4B68" w:rsidRDefault="00497EC4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497EC4" w:rsidRPr="007B4B68" w14:paraId="524F0E2C" w14:textId="77777777" w:rsidTr="005D5421">
        <w:tc>
          <w:tcPr>
            <w:tcW w:w="2547" w:type="dxa"/>
            <w:shd w:val="clear" w:color="auto" w:fill="F2F2F2" w:themeFill="background1" w:themeFillShade="F2"/>
          </w:tcPr>
          <w:p w14:paraId="745FBFF1" w14:textId="77777777" w:rsidR="00497EC4" w:rsidRPr="007B4B68" w:rsidRDefault="00497EC4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185364CF" w14:textId="77777777" w:rsidR="00497EC4" w:rsidRPr="007B4B68" w:rsidRDefault="00497EC4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497EC4" w:rsidRPr="007B4B68" w14:paraId="042CE70A" w14:textId="77777777" w:rsidTr="005D5421">
        <w:tc>
          <w:tcPr>
            <w:tcW w:w="2547" w:type="dxa"/>
            <w:shd w:val="clear" w:color="auto" w:fill="F2F2F2" w:themeFill="background1" w:themeFillShade="F2"/>
          </w:tcPr>
          <w:p w14:paraId="3DDF97EF" w14:textId="77777777" w:rsidR="00497EC4" w:rsidRPr="007B4B68" w:rsidRDefault="00497EC4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45D47F85" w14:textId="77777777" w:rsidR="00497EC4" w:rsidRPr="00627C0D" w:rsidRDefault="00497EC4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497EC4" w:rsidRPr="007B4B68" w14:paraId="7F57D83A" w14:textId="77777777" w:rsidTr="005D5421">
        <w:tc>
          <w:tcPr>
            <w:tcW w:w="2547" w:type="dxa"/>
            <w:shd w:val="clear" w:color="auto" w:fill="F2F2F2" w:themeFill="background1" w:themeFillShade="F2"/>
          </w:tcPr>
          <w:p w14:paraId="49A81651" w14:textId="77777777" w:rsidR="00497EC4" w:rsidRPr="007B4B68" w:rsidRDefault="00497EC4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7081" w:type="dxa"/>
          </w:tcPr>
          <w:p w14:paraId="506CF74B" w14:textId="77777777" w:rsidR="00497EC4" w:rsidRPr="007B4B68" w:rsidRDefault="00497EC4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497EC4" w:rsidRPr="007B4B68" w14:paraId="2D9936A8" w14:textId="77777777" w:rsidTr="005D5421">
        <w:tc>
          <w:tcPr>
            <w:tcW w:w="2547" w:type="dxa"/>
            <w:shd w:val="clear" w:color="auto" w:fill="F2F2F2" w:themeFill="background1" w:themeFillShade="F2"/>
          </w:tcPr>
          <w:p w14:paraId="680F1D0F" w14:textId="77777777" w:rsidR="00497EC4" w:rsidRPr="007B4B68" w:rsidRDefault="00497EC4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7081" w:type="dxa"/>
          </w:tcPr>
          <w:p w14:paraId="26DAA92F" w14:textId="77777777" w:rsidR="00497EC4" w:rsidRPr="00627C0D" w:rsidRDefault="00497EC4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3382BC37" w14:textId="69D2A8EA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214F5A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397B6492" w14:textId="77777777" w:rsidR="005806D8" w:rsidRPr="005806D8" w:rsidRDefault="005806D8" w:rsidP="00C43CD5">
      <w:pPr>
        <w:jc w:val="both"/>
        <w:rPr>
          <w:rFonts w:ascii="Palatino Linotype" w:hAnsi="Palatino Linotype" w:cs="Arial"/>
          <w:b/>
          <w:spacing w:val="-4"/>
          <w:sz w:val="6"/>
          <w:szCs w:val="6"/>
        </w:rPr>
      </w:pPr>
    </w:p>
    <w:p w14:paraId="1A5E771D" w14:textId="498DB1F6" w:rsidR="00171D8A" w:rsidRDefault="00171D8A" w:rsidP="00171D8A">
      <w:pPr>
        <w:jc w:val="both"/>
        <w:rPr>
          <w:rFonts w:ascii="Palatino Linotype" w:hAnsi="Palatino Linotype" w:cs="Arial"/>
          <w:b/>
          <w:bCs/>
          <w:spacing w:val="-6"/>
          <w:sz w:val="20"/>
          <w:szCs w:val="20"/>
        </w:rPr>
      </w:pPr>
      <w:r w:rsidRPr="003F46F9">
        <w:rPr>
          <w:rFonts w:ascii="Palatino Linotype" w:hAnsi="Palatino Linotype" w:cs="Arial"/>
          <w:b/>
          <w:spacing w:val="-6"/>
          <w:sz w:val="20"/>
          <w:szCs w:val="20"/>
        </w:rPr>
        <w:t xml:space="preserve">Dodavatel jako účastník zadávacího řízení tímto prokazuje splnění zadavatelem požadované technické kvalifikace v rozsahu prokázání </w:t>
      </w:r>
      <w:r w:rsidRPr="003F46F9">
        <w:rPr>
          <w:rFonts w:ascii="Palatino Linotype" w:hAnsi="Palatino Linotype" w:cs="Arial"/>
          <w:b/>
          <w:bCs/>
          <w:spacing w:val="-6"/>
          <w:sz w:val="20"/>
          <w:szCs w:val="20"/>
          <w:u w:val="single"/>
        </w:rPr>
        <w:t xml:space="preserve">seznamu významných </w:t>
      </w:r>
      <w:r w:rsidR="00EB3AD6">
        <w:rPr>
          <w:rFonts w:ascii="Palatino Linotype" w:hAnsi="Palatino Linotype" w:cs="Arial"/>
          <w:b/>
          <w:bCs/>
          <w:spacing w:val="-6"/>
          <w:sz w:val="20"/>
          <w:szCs w:val="20"/>
          <w:u w:val="single"/>
        </w:rPr>
        <w:t>dodávek / služeb</w:t>
      </w:r>
      <w:r w:rsidRPr="003F46F9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realizovaných (poskytnutých) dodavatelem (dále jen „referenční zakázky“), kdy tímto čestně prohlašuje a níže předkládá tento Referenční list:</w:t>
      </w:r>
    </w:p>
    <w:p w14:paraId="6B36D200" w14:textId="77777777" w:rsidR="00497EC4" w:rsidRPr="006E28B9" w:rsidRDefault="00497EC4" w:rsidP="00171D8A">
      <w:pPr>
        <w:jc w:val="both"/>
        <w:rPr>
          <w:rFonts w:ascii="Palatino Linotype" w:hAnsi="Palatino Linotype" w:cs="Arial"/>
          <w:b/>
          <w:bCs/>
          <w:spacing w:val="-6"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171D8A" w:rsidRPr="00086E69" w14:paraId="44757D17" w14:textId="77777777" w:rsidTr="00065BDD">
        <w:trPr>
          <w:cantSplit/>
          <w:trHeight w:val="2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32DC31F6" w14:textId="77777777" w:rsidR="00171D8A" w:rsidRPr="00086E69" w:rsidRDefault="00171D8A" w:rsidP="00065BDD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 Č. 1</w:t>
            </w:r>
          </w:p>
        </w:tc>
      </w:tr>
      <w:tr w:rsidR="00171D8A" w:rsidRPr="00214F5A" w14:paraId="6FE6A4E9" w14:textId="77777777" w:rsidTr="006E28B9">
        <w:trPr>
          <w:cantSplit/>
          <w:trHeight w:val="5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A4CA336" w14:textId="77777777" w:rsidR="00171D8A" w:rsidRPr="00C43CD5" w:rsidRDefault="00171D8A" w:rsidP="00065BD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191E2FE0" w14:textId="77777777" w:rsidR="00171D8A" w:rsidRPr="00214F5A" w:rsidRDefault="00171D8A" w:rsidP="00065BD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7560" w14:textId="77777777" w:rsidR="00171D8A" w:rsidRPr="00214F5A" w:rsidRDefault="00171D8A" w:rsidP="00065BD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5537AE" w:rsidRPr="00214F5A" w14:paraId="00FF9AA5" w14:textId="77777777" w:rsidTr="006E28B9">
        <w:trPr>
          <w:cantSplit/>
          <w:trHeight w:val="5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5563AA7" w14:textId="77777777" w:rsidR="005537AE" w:rsidRDefault="006F7727" w:rsidP="00065BD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iCs/>
                <w:spacing w:val="-2"/>
                <w:sz w:val="20"/>
                <w:szCs w:val="20"/>
              </w:rPr>
            </w:pPr>
            <w:r w:rsidRPr="006F7727">
              <w:rPr>
                <w:rFonts w:ascii="Palatino Linotype" w:hAnsi="Palatino Linotype" w:cs="Times New Roman"/>
                <w:b/>
                <w:bCs/>
                <w:iCs/>
                <w:spacing w:val="-2"/>
                <w:sz w:val="20"/>
                <w:szCs w:val="20"/>
              </w:rPr>
              <w:t>Investor referenční zakázky / místo plnění</w:t>
            </w:r>
          </w:p>
          <w:p w14:paraId="0CB88CF5" w14:textId="5E68F9B4" w:rsidR="006F7727" w:rsidRPr="006F7727" w:rsidRDefault="006F7727" w:rsidP="00065BD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iCs/>
                <w:spacing w:val="-2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investora referenční zakázky</w:t>
            </w:r>
            <w:r w:rsidR="00EF418F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, a to </w:t>
            </w:r>
            <w:r w:rsidR="00EF418F" w:rsidRPr="006D1BFB">
              <w:rPr>
                <w:rFonts w:ascii="Palatino Linotype" w:hAnsi="Palatino Linotype" w:cs="Times New Roman"/>
                <w:i/>
                <w:sz w:val="20"/>
                <w:szCs w:val="20"/>
                <w:u w:val="single"/>
              </w:rPr>
              <w:t xml:space="preserve">zejména v případě, kdy je </w:t>
            </w:r>
            <w:r w:rsidR="006D1BFB" w:rsidRPr="006D1BFB">
              <w:rPr>
                <w:rFonts w:ascii="Palatino Linotype" w:hAnsi="Palatino Linotype" w:cs="Times New Roman"/>
                <w:i/>
                <w:sz w:val="20"/>
                <w:szCs w:val="20"/>
                <w:u w:val="single"/>
              </w:rPr>
              <w:t>investor</w:t>
            </w:r>
            <w:r w:rsidR="00EF418F" w:rsidRPr="006D1BFB">
              <w:rPr>
                <w:rFonts w:ascii="Palatino Linotype" w:hAnsi="Palatino Linotype" w:cs="Times New Roman"/>
                <w:i/>
                <w:sz w:val="20"/>
                <w:szCs w:val="20"/>
                <w:u w:val="single"/>
              </w:rPr>
              <w:t xml:space="preserve"> referenční zakázky odlišný od objednatele</w:t>
            </w:r>
            <w:r w:rsidR="00EF418F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/ uvedení místa plnění – adresa</w:t>
            </w:r>
            <w:r w:rsidR="00EF418F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EF418F">
              <w:rPr>
                <w:rFonts w:ascii="Palatino Linotype" w:hAnsi="Palatino Linotype" w:cs="Times New Roman"/>
                <w:i/>
                <w:sz w:val="20"/>
                <w:szCs w:val="20"/>
              </w:rPr>
              <w:t>parc</w:t>
            </w:r>
            <w:proofErr w:type="spellEnd"/>
            <w:r w:rsidR="00EF418F">
              <w:rPr>
                <w:rFonts w:ascii="Palatino Linotype" w:hAnsi="Palatino Linotype" w:cs="Times New Roman"/>
                <w:i/>
                <w:sz w:val="20"/>
                <w:szCs w:val="20"/>
              </w:rPr>
              <w:t>. č., č.p./</w:t>
            </w:r>
            <w:proofErr w:type="spellStart"/>
            <w:proofErr w:type="gramStart"/>
            <w:r w:rsidR="00EF418F">
              <w:rPr>
                <w:rFonts w:ascii="Palatino Linotype" w:hAnsi="Palatino Linotype" w:cs="Times New Roman"/>
                <w:i/>
                <w:sz w:val="20"/>
                <w:szCs w:val="20"/>
              </w:rPr>
              <w:t>č.e</w:t>
            </w:r>
            <w:proofErr w:type="spellEnd"/>
            <w:proofErr w:type="gramEnd"/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či jiné </w:t>
            </w:r>
            <w:r w:rsidR="00EF418F">
              <w:rPr>
                <w:rFonts w:ascii="Palatino Linotype" w:hAnsi="Palatino Linotype" w:cs="Times New Roman"/>
                <w:i/>
                <w:sz w:val="20"/>
                <w:szCs w:val="20"/>
              </w:rPr>
              <w:t>určení místa plnění)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3F5D" w14:textId="2A5ED7C7" w:rsidR="005537AE" w:rsidRPr="00627C0D" w:rsidRDefault="00EF418F" w:rsidP="00065BD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171D8A" w:rsidRPr="00214F5A" w14:paraId="78121500" w14:textId="77777777" w:rsidTr="006E28B9">
        <w:trPr>
          <w:cantSplit/>
          <w:trHeight w:val="6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E5171F5" w14:textId="0A04AFC9" w:rsidR="00171D8A" w:rsidRPr="00C43CD5" w:rsidRDefault="00171D8A" w:rsidP="00065BD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Předmět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/ </w:t>
            </w: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popis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referenční zakázky </w:t>
            </w:r>
            <w:r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(stručný popis rozsahu plnění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B2D3" w14:textId="77777777" w:rsidR="00171D8A" w:rsidRPr="00214F5A" w:rsidRDefault="00171D8A" w:rsidP="00065BD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527D2" w:rsidRPr="00214F5A" w14:paraId="72CA97EA" w14:textId="77777777" w:rsidTr="006E28B9">
        <w:trPr>
          <w:cantSplit/>
          <w:trHeight w:val="9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E5C0026" w14:textId="77777777" w:rsidR="00A527D2" w:rsidRPr="00C43CD5" w:rsidRDefault="00A527D2" w:rsidP="00A527D2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Doba 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14:paraId="1B426B3C" w14:textId="7A7E5AA3" w:rsidR="00A527D2" w:rsidRPr="00214F5A" w:rsidRDefault="00A527D2" w:rsidP="00A527D2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A6F9" w14:textId="5C681F31" w:rsidR="00A527D2" w:rsidRPr="00627C0D" w:rsidRDefault="00A527D2" w:rsidP="00A527D2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527D2" w:rsidRPr="00214F5A" w14:paraId="06087A28" w14:textId="77777777" w:rsidTr="006E28B9">
        <w:trPr>
          <w:cantSplit/>
          <w:trHeight w:val="13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D5DB638" w14:textId="39491167" w:rsidR="00A527D2" w:rsidRPr="00C43CD5" w:rsidRDefault="00A527D2" w:rsidP="00A527D2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Místo 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14:paraId="18D2E74A" w14:textId="618912DE" w:rsidR="00A527D2" w:rsidRPr="00214F5A" w:rsidRDefault="00A527D2" w:rsidP="006E28B9">
            <w:pPr>
              <w:pStyle w:val="text"/>
              <w:widowControl/>
              <w:spacing w:before="0" w:line="240" w:lineRule="auto"/>
              <w:ind w:lef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označení místa plnění, a to adresou či jiným popisem identifikujícím místo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B67B" w14:textId="0ACA0F9F" w:rsidR="00A527D2" w:rsidRPr="00627C0D" w:rsidRDefault="00A527D2" w:rsidP="00A527D2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527D2" w:rsidRPr="00214F5A" w14:paraId="05388EEE" w14:textId="77777777" w:rsidTr="006E28B9">
        <w:trPr>
          <w:cantSplit/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8BCA4B9" w14:textId="77777777" w:rsidR="00A527D2" w:rsidRPr="00214F5A" w:rsidRDefault="00A527D2" w:rsidP="00A527D2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14:paraId="280833A3" w14:textId="77777777" w:rsidR="00A527D2" w:rsidRPr="00214F5A" w:rsidRDefault="00A527D2" w:rsidP="00A527D2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bez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DPH)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B34E" w14:textId="77777777" w:rsidR="00A527D2" w:rsidRPr="00214F5A" w:rsidRDefault="00A527D2" w:rsidP="00A527D2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527D2" w:rsidRPr="00214F5A" w14:paraId="4615CE1B" w14:textId="77777777" w:rsidTr="006E28B9">
        <w:trPr>
          <w:cantSplit/>
          <w:trHeight w:val="11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AF75037" w14:textId="77777777" w:rsidR="00A527D2" w:rsidRPr="00214F5A" w:rsidRDefault="00A527D2" w:rsidP="00A527D2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lastRenderedPageBreak/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 w:rsidRPr="00C43CD5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2BCA" w14:textId="77777777" w:rsidR="00A527D2" w:rsidRPr="00214F5A" w:rsidRDefault="00A527D2" w:rsidP="00A527D2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4D90C6F6" w14:textId="19C076D9" w:rsidR="00171D8A" w:rsidRDefault="00171D8A" w:rsidP="00171D8A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F46DB1" w:rsidRPr="00086E69" w14:paraId="48D0D210" w14:textId="77777777" w:rsidTr="00EA4B59">
        <w:trPr>
          <w:cantSplit/>
          <w:trHeight w:val="2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1A97B393" w14:textId="6E766A18" w:rsidR="00F46DB1" w:rsidRPr="00086E69" w:rsidRDefault="00F46DB1" w:rsidP="00EA4B59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 Č. 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2</w:t>
            </w:r>
          </w:p>
        </w:tc>
      </w:tr>
      <w:tr w:rsidR="00F46DB1" w:rsidRPr="00214F5A" w14:paraId="6D19D617" w14:textId="77777777" w:rsidTr="00EA4B59">
        <w:trPr>
          <w:cantSplit/>
          <w:trHeight w:val="5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E178A7B" w14:textId="77777777" w:rsidR="00F46DB1" w:rsidRPr="00C43CD5" w:rsidRDefault="00F46DB1" w:rsidP="00EA4B5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38283BEB" w14:textId="77777777" w:rsidR="00F46DB1" w:rsidRPr="00214F5A" w:rsidRDefault="00F46DB1" w:rsidP="00EA4B5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78CA" w14:textId="77777777" w:rsidR="00F46DB1" w:rsidRPr="00214F5A" w:rsidRDefault="00F46DB1" w:rsidP="00EA4B5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F46DB1" w:rsidRPr="00214F5A" w14:paraId="0318295B" w14:textId="77777777" w:rsidTr="00EA4B59">
        <w:trPr>
          <w:cantSplit/>
          <w:trHeight w:val="5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37222D" w14:textId="77777777" w:rsidR="00F46DB1" w:rsidRDefault="00F46DB1" w:rsidP="00EA4B5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iCs/>
                <w:spacing w:val="-2"/>
                <w:sz w:val="20"/>
                <w:szCs w:val="20"/>
              </w:rPr>
            </w:pPr>
            <w:r w:rsidRPr="006F7727">
              <w:rPr>
                <w:rFonts w:ascii="Palatino Linotype" w:hAnsi="Palatino Linotype" w:cs="Times New Roman"/>
                <w:b/>
                <w:bCs/>
                <w:iCs/>
                <w:spacing w:val="-2"/>
                <w:sz w:val="20"/>
                <w:szCs w:val="20"/>
              </w:rPr>
              <w:t>Investor referenční zakázky / místo plnění</w:t>
            </w:r>
          </w:p>
          <w:p w14:paraId="4526C887" w14:textId="77777777" w:rsidR="00F46DB1" w:rsidRPr="006F7727" w:rsidRDefault="00F46DB1" w:rsidP="00EA4B5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iCs/>
                <w:spacing w:val="-2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investora referenční zakázky, a to </w:t>
            </w:r>
            <w:r w:rsidRPr="006D1BFB">
              <w:rPr>
                <w:rFonts w:ascii="Palatino Linotype" w:hAnsi="Palatino Linotype" w:cs="Times New Roman"/>
                <w:i/>
                <w:sz w:val="20"/>
                <w:szCs w:val="20"/>
                <w:u w:val="single"/>
              </w:rPr>
              <w:t>zejména v případě, kdy je investor referenční zakázky odlišný od objednatele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/ uvedení místa plnění – adresa, </w:t>
            </w:r>
            <w:proofErr w:type="spellStart"/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parc</w:t>
            </w:r>
            <w:proofErr w:type="spellEnd"/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. č., č.p./</w:t>
            </w:r>
            <w:proofErr w:type="spellStart"/>
            <w:proofErr w:type="gramStart"/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č.e</w:t>
            </w:r>
            <w:proofErr w:type="spellEnd"/>
            <w:proofErr w:type="gramEnd"/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či jiné určení místa plnění)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B503" w14:textId="77777777" w:rsidR="00F46DB1" w:rsidRPr="00627C0D" w:rsidRDefault="00F46DB1" w:rsidP="00EA4B5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F46DB1" w:rsidRPr="00214F5A" w14:paraId="79129C5A" w14:textId="77777777" w:rsidTr="00EA4B59">
        <w:trPr>
          <w:cantSplit/>
          <w:trHeight w:val="6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0F745E0" w14:textId="77777777" w:rsidR="00F46DB1" w:rsidRPr="00C43CD5" w:rsidRDefault="00F46DB1" w:rsidP="00EA4B5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Předmět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/ </w:t>
            </w: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popis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referenční zakázky </w:t>
            </w:r>
            <w:r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(stručný popis rozsahu plnění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7699" w14:textId="77777777" w:rsidR="00F46DB1" w:rsidRPr="00214F5A" w:rsidRDefault="00F46DB1" w:rsidP="00EA4B5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F46DB1" w:rsidRPr="00214F5A" w14:paraId="48DC6E1D" w14:textId="77777777" w:rsidTr="00EA4B59">
        <w:trPr>
          <w:cantSplit/>
          <w:trHeight w:val="9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A05218E" w14:textId="77777777" w:rsidR="00F46DB1" w:rsidRPr="00C43CD5" w:rsidRDefault="00F46DB1" w:rsidP="00EA4B5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Doba 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14:paraId="11E51DFB" w14:textId="77777777" w:rsidR="00F46DB1" w:rsidRPr="00214F5A" w:rsidRDefault="00F46DB1" w:rsidP="00EA4B5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CE0C" w14:textId="77777777" w:rsidR="00F46DB1" w:rsidRPr="00627C0D" w:rsidRDefault="00F46DB1" w:rsidP="00EA4B5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F46DB1" w:rsidRPr="00214F5A" w14:paraId="5C100FF6" w14:textId="77777777" w:rsidTr="00EA4B59">
        <w:trPr>
          <w:cantSplit/>
          <w:trHeight w:val="13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B791A83" w14:textId="77777777" w:rsidR="00F46DB1" w:rsidRPr="00C43CD5" w:rsidRDefault="00F46DB1" w:rsidP="00EA4B5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Místo 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14:paraId="7FFAF478" w14:textId="77777777" w:rsidR="00F46DB1" w:rsidRPr="00214F5A" w:rsidRDefault="00F46DB1" w:rsidP="00EA4B59">
            <w:pPr>
              <w:pStyle w:val="text"/>
              <w:widowControl/>
              <w:spacing w:before="0" w:line="240" w:lineRule="auto"/>
              <w:ind w:lef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označení místa plnění, a to adresou či jiným popisem identifikujícím místo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9A7A" w14:textId="77777777" w:rsidR="00F46DB1" w:rsidRPr="00627C0D" w:rsidRDefault="00F46DB1" w:rsidP="00EA4B5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F46DB1" w:rsidRPr="00214F5A" w14:paraId="40050661" w14:textId="77777777" w:rsidTr="00EA4B59">
        <w:trPr>
          <w:cantSplit/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F4141CE" w14:textId="77777777" w:rsidR="00F46DB1" w:rsidRPr="00214F5A" w:rsidRDefault="00F46DB1" w:rsidP="00EA4B5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14:paraId="35867C30" w14:textId="77777777" w:rsidR="00F46DB1" w:rsidRPr="00214F5A" w:rsidRDefault="00F46DB1" w:rsidP="00EA4B5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bez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DPH)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1D20" w14:textId="77777777" w:rsidR="00F46DB1" w:rsidRPr="00214F5A" w:rsidRDefault="00F46DB1" w:rsidP="00EA4B5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F46DB1" w:rsidRPr="00214F5A" w14:paraId="1E2D7F72" w14:textId="77777777" w:rsidTr="00EA4B59">
        <w:trPr>
          <w:cantSplit/>
          <w:trHeight w:val="11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BD28218" w14:textId="77777777" w:rsidR="00F46DB1" w:rsidRPr="00214F5A" w:rsidRDefault="00F46DB1" w:rsidP="00EA4B5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 w:rsidRPr="00C43CD5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97CD" w14:textId="77777777" w:rsidR="00F46DB1" w:rsidRPr="00214F5A" w:rsidRDefault="00F46DB1" w:rsidP="00EA4B5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5341B843" w14:textId="77777777" w:rsidR="00065E53" w:rsidRDefault="00065E53" w:rsidP="00171D8A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p w14:paraId="5E7E745C" w14:textId="77777777" w:rsidR="00171D8A" w:rsidRDefault="00171D8A" w:rsidP="00171D8A">
      <w:pPr>
        <w:jc w:val="both"/>
        <w:rPr>
          <w:rFonts w:ascii="Palatino Linotype" w:eastAsia="Calibri" w:hAnsi="Palatino Linotype" w:cs="Arial"/>
          <w:b/>
          <w:bCs/>
          <w:sz w:val="20"/>
          <w:szCs w:val="20"/>
          <w:lang w:eastAsia="en-US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Dodavatel jako účastník zadávacího řízení čestně prohlašuje, že plnění realizované v rámci každé shora uvedené referenční zakázky bylo provedeno řádně a odborně.</w:t>
      </w:r>
    </w:p>
    <w:p w14:paraId="3442E1B7" w14:textId="77777777" w:rsidR="00171D8A" w:rsidRPr="005806D8" w:rsidRDefault="00171D8A" w:rsidP="00171D8A">
      <w:pPr>
        <w:jc w:val="both"/>
        <w:rPr>
          <w:rFonts w:ascii="Palatino Linotype" w:eastAsiaTheme="minorEastAsia" w:hAnsi="Palatino Linotype" w:cs="Arial"/>
          <w:bCs/>
          <w:sz w:val="6"/>
          <w:szCs w:val="6"/>
        </w:rPr>
      </w:pPr>
      <w:bookmarkStart w:id="0" w:name="_Hlk38640252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171D8A" w:rsidRPr="00A61F69" w14:paraId="37E6F32E" w14:textId="77777777" w:rsidTr="00065BDD">
        <w:tc>
          <w:tcPr>
            <w:tcW w:w="5000" w:type="pct"/>
            <w:gridSpan w:val="5"/>
            <w:shd w:val="solid" w:color="auto" w:fill="auto"/>
            <w:vAlign w:val="center"/>
          </w:tcPr>
          <w:p w14:paraId="04D9F05E" w14:textId="77777777" w:rsidR="00171D8A" w:rsidRPr="00A61F69" w:rsidRDefault="00171D8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171D8A" w:rsidRPr="007B4B68" w14:paraId="235ADB97" w14:textId="77777777" w:rsidTr="00065BDD">
        <w:tc>
          <w:tcPr>
            <w:tcW w:w="2574" w:type="pct"/>
            <w:shd w:val="clear" w:color="auto" w:fill="F2F2F2" w:themeFill="background1" w:themeFillShade="F2"/>
          </w:tcPr>
          <w:p w14:paraId="320C0BEC" w14:textId="77777777" w:rsidR="00171D8A" w:rsidRPr="007B4B68" w:rsidRDefault="00171D8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133218E8" w14:textId="77777777" w:rsidR="00171D8A" w:rsidRPr="007B4B68" w:rsidRDefault="00171D8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</w:tcPr>
          <w:p w14:paraId="03F22A4B" w14:textId="77777777" w:rsidR="00171D8A" w:rsidRPr="00C31308" w:rsidRDefault="00171D8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7C4D2096" w14:textId="77777777" w:rsidR="00171D8A" w:rsidRPr="007B4B68" w:rsidRDefault="00171D8A" w:rsidP="00065BDD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35E8142D" w14:textId="77777777" w:rsidR="00171D8A" w:rsidRPr="007B4B68" w:rsidRDefault="00171D8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171D8A" w:rsidRPr="007B4B68" w14:paraId="242686FE" w14:textId="77777777" w:rsidTr="00065BDD">
        <w:tc>
          <w:tcPr>
            <w:tcW w:w="2574" w:type="pct"/>
            <w:shd w:val="clear" w:color="auto" w:fill="F2F2F2" w:themeFill="background1" w:themeFillShade="F2"/>
          </w:tcPr>
          <w:p w14:paraId="6FA6F024" w14:textId="77777777" w:rsidR="00171D8A" w:rsidRPr="00214F5A" w:rsidRDefault="00171D8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14:paraId="72578F6F" w14:textId="77777777" w:rsidR="00171D8A" w:rsidRPr="00627C0D" w:rsidRDefault="00171D8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171D8A" w:rsidRPr="007B4B68" w14:paraId="307641CB" w14:textId="77777777" w:rsidTr="00065BDD">
        <w:tc>
          <w:tcPr>
            <w:tcW w:w="2574" w:type="pct"/>
            <w:shd w:val="clear" w:color="auto" w:fill="F2F2F2" w:themeFill="background1" w:themeFillShade="F2"/>
          </w:tcPr>
          <w:p w14:paraId="751586E0" w14:textId="77777777" w:rsidR="00171D8A" w:rsidRPr="007B4B68" w:rsidRDefault="00171D8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14:paraId="55E43FF3" w14:textId="77777777" w:rsidR="00171D8A" w:rsidRPr="007B4B68" w:rsidRDefault="00171D8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171D8A" w:rsidRPr="007B4B68" w14:paraId="52E4F75F" w14:textId="77777777" w:rsidTr="00065BDD">
        <w:trPr>
          <w:trHeight w:val="851"/>
        </w:trPr>
        <w:tc>
          <w:tcPr>
            <w:tcW w:w="2574" w:type="pct"/>
            <w:shd w:val="clear" w:color="auto" w:fill="F2F2F2" w:themeFill="background1" w:themeFillShade="F2"/>
          </w:tcPr>
          <w:p w14:paraId="43C6CD88" w14:textId="77777777" w:rsidR="00171D8A" w:rsidRPr="007B4B68" w:rsidRDefault="00171D8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14:paraId="3CC7AA81" w14:textId="77777777" w:rsidR="00171D8A" w:rsidRPr="00627C0D" w:rsidRDefault="00171D8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  <w:bookmarkEnd w:id="0"/>
    </w:tbl>
    <w:p w14:paraId="25BEE71B" w14:textId="77777777" w:rsidR="00881B18" w:rsidRPr="00F46DB1" w:rsidRDefault="00881B18" w:rsidP="00F46DB1">
      <w:pPr>
        <w:jc w:val="both"/>
        <w:rPr>
          <w:rFonts w:ascii="Palatino Linotype" w:hAnsi="Palatino Linotype" w:cs="Arial"/>
          <w:sz w:val="2"/>
          <w:szCs w:val="2"/>
        </w:rPr>
      </w:pPr>
    </w:p>
    <w:sectPr w:rsidR="00881B18" w:rsidRPr="00F46DB1" w:rsidSect="00727877">
      <w:headerReference w:type="default" r:id="rId10"/>
      <w:footerReference w:type="default" r:id="rId11"/>
      <w:pgSz w:w="11906" w:h="16838"/>
      <w:pgMar w:top="1418" w:right="1134" w:bottom="1134" w:left="1134" w:header="425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656E" w14:textId="77777777" w:rsidR="009D29F3" w:rsidRDefault="009D29F3" w:rsidP="00193245">
      <w:r>
        <w:separator/>
      </w:r>
    </w:p>
  </w:endnote>
  <w:endnote w:type="continuationSeparator" w:id="0">
    <w:p w14:paraId="709B8555" w14:textId="77777777" w:rsidR="009D29F3" w:rsidRDefault="009D29F3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E8F9" w14:textId="599DCBBB" w:rsidR="00CE4914" w:rsidRPr="00CE4914" w:rsidRDefault="00EB3AD6" w:rsidP="00A05FA8">
    <w:pPr>
      <w:pStyle w:val="Zpat"/>
      <w:spacing w:before="120"/>
      <w:rPr>
        <w:rFonts w:ascii="Arial" w:hAnsi="Arial" w:cs="Arial"/>
        <w:sz w:val="20"/>
        <w:szCs w:val="20"/>
      </w:rPr>
    </w:pPr>
    <w:r w:rsidRPr="009C4871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159DBD7F" wp14:editId="77F96545">
          <wp:simplePos x="0" y="0"/>
          <wp:positionH relativeFrom="column">
            <wp:posOffset>0</wp:posOffset>
          </wp:positionH>
          <wp:positionV relativeFrom="paragraph">
            <wp:posOffset>-342900</wp:posOffset>
          </wp:positionV>
          <wp:extent cx="6120130" cy="445135"/>
          <wp:effectExtent l="0" t="0" r="0" b="0"/>
          <wp:wrapNone/>
          <wp:docPr id="36685327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38E75" w14:textId="77777777" w:rsidR="009D29F3" w:rsidRDefault="009D29F3" w:rsidP="00193245">
      <w:r>
        <w:separator/>
      </w:r>
    </w:p>
  </w:footnote>
  <w:footnote w:type="continuationSeparator" w:id="0">
    <w:p w14:paraId="37A38C99" w14:textId="77777777" w:rsidR="009D29F3" w:rsidRDefault="009D29F3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CA29" w14:textId="77777777" w:rsidR="00727877" w:rsidRPr="005A2E86" w:rsidRDefault="00727877" w:rsidP="00727877">
    <w:pPr>
      <w:tabs>
        <w:tab w:val="right" w:pos="9638"/>
      </w:tabs>
      <w:spacing w:after="120" w:line="276" w:lineRule="auto"/>
      <w:rPr>
        <w:rFonts w:ascii="Century Gothic" w:hAnsi="Century Gothic"/>
        <w:color w:val="1F497D"/>
        <w:sz w:val="20"/>
        <w:szCs w:val="20"/>
      </w:rPr>
    </w:pPr>
    <w:bookmarkStart w:id="1" w:name="_Hlk38637174"/>
    <w:bookmarkStart w:id="2" w:name="_Hlk38637175"/>
    <w:bookmarkStart w:id="3" w:name="_Hlk38637177"/>
    <w:bookmarkStart w:id="4" w:name="_Hlk38637178"/>
    <w:bookmarkStart w:id="5" w:name="_Hlk42280854"/>
    <w:bookmarkStart w:id="6" w:name="_Hlk42280855"/>
    <w:bookmarkStart w:id="7" w:name="_Hlk42280856"/>
    <w:bookmarkStart w:id="8" w:name="_Hlk42280857"/>
    <w:bookmarkStart w:id="9" w:name="_Hlk42280825"/>
    <w:bookmarkStart w:id="10" w:name="_Hlk113435482"/>
    <w:r w:rsidRPr="005A2E86">
      <w:rPr>
        <w:rFonts w:ascii="Palatino Linotype" w:hAnsi="Palatino Linotype"/>
        <w:i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0C0A184" wp14:editId="090126E3">
          <wp:simplePos x="0" y="0"/>
          <wp:positionH relativeFrom="column">
            <wp:posOffset>1363</wp:posOffset>
          </wp:positionH>
          <wp:positionV relativeFrom="paragraph">
            <wp:posOffset>-136286</wp:posOffset>
          </wp:positionV>
          <wp:extent cx="562063" cy="629174"/>
          <wp:effectExtent l="0" t="0" r="0" b="0"/>
          <wp:wrapNone/>
          <wp:docPr id="1195443802" name="Obrázek 1195443802" descr="http://upload.wikimedia.org/wikipedia/commons/7/71/Trutnov_CoA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http://upload.wikimedia.org/wikipedia/commons/7/71/Trutnov_Co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39" cy="6448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2E86">
      <w:rPr>
        <w:rFonts w:ascii="Century Gothic" w:hAnsi="Century Gothic"/>
        <w:color w:val="1F497D"/>
        <w:sz w:val="20"/>
        <w:szCs w:val="20"/>
      </w:rPr>
      <w:tab/>
      <w:t>Veřejná zakázka:</w:t>
    </w:r>
  </w:p>
  <w:p w14:paraId="5F8B45FC" w14:textId="57FA36D5" w:rsidR="00727877" w:rsidRPr="005A2E86" w:rsidRDefault="00727877" w:rsidP="00727877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  <w:szCs w:val="20"/>
      </w:rPr>
    </w:pPr>
    <w:bookmarkStart w:id="11" w:name="_Hlk104159254"/>
    <w:r w:rsidRPr="005A2E86">
      <w:rPr>
        <w:rFonts w:ascii="Century Gothic" w:hAnsi="Century Gothic"/>
        <w:b/>
        <w:bCs/>
        <w:color w:val="1F497D"/>
        <w:sz w:val="20"/>
        <w:szCs w:val="20"/>
      </w:rPr>
      <w:t>„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1"/>
    <w:r w:rsidR="006B0B5D" w:rsidRPr="006B0B5D">
      <w:rPr>
        <w:rFonts w:ascii="Century Gothic" w:hAnsi="Century Gothic"/>
        <w:b/>
        <w:bCs/>
        <w:color w:val="1F497D"/>
        <w:sz w:val="20"/>
        <w:szCs w:val="20"/>
      </w:rPr>
      <w:t>Modernizace veřejného osvětlení ve městě Trutnově</w:t>
    </w:r>
    <w:r w:rsidRPr="005A2E86">
      <w:rPr>
        <w:rFonts w:ascii="Century Gothic" w:hAnsi="Century Gothic"/>
        <w:b/>
        <w:bCs/>
        <w:color w:val="1F497D"/>
        <w:sz w:val="20"/>
        <w:szCs w:val="20"/>
      </w:rPr>
      <w:t>“</w:t>
    </w:r>
  </w:p>
  <w:p w14:paraId="7D08AC22" w14:textId="77777777" w:rsidR="00727877" w:rsidRPr="005A2E86" w:rsidRDefault="00727877" w:rsidP="00727877">
    <w:pPr>
      <w:tabs>
        <w:tab w:val="center" w:pos="4536"/>
        <w:tab w:val="right" w:pos="9072"/>
      </w:tabs>
      <w:suppressAutoHyphens/>
      <w:rPr>
        <w:rFonts w:ascii="Century Gothic" w:hAnsi="Century Gothic"/>
        <w:color w:val="1F497D"/>
        <w:sz w:val="22"/>
        <w:szCs w:val="22"/>
      </w:rPr>
    </w:pPr>
    <w:r w:rsidRPr="005A2E86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  <w:bookmarkEnd w:id="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1599098389">
    <w:abstractNumId w:val="0"/>
  </w:num>
  <w:num w:numId="2" w16cid:durableId="1242258148">
    <w:abstractNumId w:val="1"/>
  </w:num>
  <w:num w:numId="3" w16cid:durableId="386998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26A29"/>
    <w:rsid w:val="00051E26"/>
    <w:rsid w:val="00065E53"/>
    <w:rsid w:val="000720B7"/>
    <w:rsid w:val="00086E69"/>
    <w:rsid w:val="000B53E3"/>
    <w:rsid w:val="000F3B38"/>
    <w:rsid w:val="000F4A83"/>
    <w:rsid w:val="00101695"/>
    <w:rsid w:val="001062A0"/>
    <w:rsid w:val="00163F98"/>
    <w:rsid w:val="00171D8A"/>
    <w:rsid w:val="00193245"/>
    <w:rsid w:val="001C676D"/>
    <w:rsid w:val="001E2C68"/>
    <w:rsid w:val="00214F5A"/>
    <w:rsid w:val="002458EA"/>
    <w:rsid w:val="00256B67"/>
    <w:rsid w:val="00324702"/>
    <w:rsid w:val="00330CF2"/>
    <w:rsid w:val="00365F4F"/>
    <w:rsid w:val="003822EB"/>
    <w:rsid w:val="00392A9E"/>
    <w:rsid w:val="00395CD4"/>
    <w:rsid w:val="003A59C9"/>
    <w:rsid w:val="003D06D3"/>
    <w:rsid w:val="003F0C77"/>
    <w:rsid w:val="003F3D1C"/>
    <w:rsid w:val="0040280C"/>
    <w:rsid w:val="00404AE0"/>
    <w:rsid w:val="00406D78"/>
    <w:rsid w:val="004375AD"/>
    <w:rsid w:val="004475DA"/>
    <w:rsid w:val="00452962"/>
    <w:rsid w:val="0048148C"/>
    <w:rsid w:val="00497EC4"/>
    <w:rsid w:val="004A1C74"/>
    <w:rsid w:val="004B1D6F"/>
    <w:rsid w:val="004B6902"/>
    <w:rsid w:val="004C066C"/>
    <w:rsid w:val="004F4787"/>
    <w:rsid w:val="00534CAF"/>
    <w:rsid w:val="0054230F"/>
    <w:rsid w:val="005471F3"/>
    <w:rsid w:val="005537AE"/>
    <w:rsid w:val="00565256"/>
    <w:rsid w:val="00565C12"/>
    <w:rsid w:val="005806D8"/>
    <w:rsid w:val="00587FD6"/>
    <w:rsid w:val="005C026C"/>
    <w:rsid w:val="005E3917"/>
    <w:rsid w:val="005E4916"/>
    <w:rsid w:val="005E599E"/>
    <w:rsid w:val="00627C0D"/>
    <w:rsid w:val="006335C5"/>
    <w:rsid w:val="00696E10"/>
    <w:rsid w:val="006B0B5D"/>
    <w:rsid w:val="006B6E53"/>
    <w:rsid w:val="006D1BFB"/>
    <w:rsid w:val="006E28B9"/>
    <w:rsid w:val="006E64D5"/>
    <w:rsid w:val="006F7727"/>
    <w:rsid w:val="0072340C"/>
    <w:rsid w:val="00727877"/>
    <w:rsid w:val="007425B3"/>
    <w:rsid w:val="00752756"/>
    <w:rsid w:val="00765701"/>
    <w:rsid w:val="007B4B68"/>
    <w:rsid w:val="007E06BB"/>
    <w:rsid w:val="007E4D1B"/>
    <w:rsid w:val="00853BDB"/>
    <w:rsid w:val="00854BAC"/>
    <w:rsid w:val="0086017A"/>
    <w:rsid w:val="0088076F"/>
    <w:rsid w:val="00881B18"/>
    <w:rsid w:val="00890E88"/>
    <w:rsid w:val="008A0C3B"/>
    <w:rsid w:val="00955768"/>
    <w:rsid w:val="00980EB0"/>
    <w:rsid w:val="00991A04"/>
    <w:rsid w:val="009D0797"/>
    <w:rsid w:val="009D29F3"/>
    <w:rsid w:val="009E1167"/>
    <w:rsid w:val="009E6261"/>
    <w:rsid w:val="009E6AF3"/>
    <w:rsid w:val="00A05FA8"/>
    <w:rsid w:val="00A067EF"/>
    <w:rsid w:val="00A06BB7"/>
    <w:rsid w:val="00A5028B"/>
    <w:rsid w:val="00A527D2"/>
    <w:rsid w:val="00A61F69"/>
    <w:rsid w:val="00A83E9D"/>
    <w:rsid w:val="00AF0256"/>
    <w:rsid w:val="00AF4C94"/>
    <w:rsid w:val="00B0204D"/>
    <w:rsid w:val="00B52772"/>
    <w:rsid w:val="00B801E6"/>
    <w:rsid w:val="00BB5E5D"/>
    <w:rsid w:val="00C0169B"/>
    <w:rsid w:val="00C31308"/>
    <w:rsid w:val="00C31F4A"/>
    <w:rsid w:val="00C340B7"/>
    <w:rsid w:val="00C43CD5"/>
    <w:rsid w:val="00CA4D74"/>
    <w:rsid w:val="00CA6ECF"/>
    <w:rsid w:val="00CD06D7"/>
    <w:rsid w:val="00CE4914"/>
    <w:rsid w:val="00D067A0"/>
    <w:rsid w:val="00D144D0"/>
    <w:rsid w:val="00D23A39"/>
    <w:rsid w:val="00D2500A"/>
    <w:rsid w:val="00D55A51"/>
    <w:rsid w:val="00D92DBF"/>
    <w:rsid w:val="00E0558A"/>
    <w:rsid w:val="00E14DC6"/>
    <w:rsid w:val="00E25A3A"/>
    <w:rsid w:val="00E31AE7"/>
    <w:rsid w:val="00E81513"/>
    <w:rsid w:val="00E8301C"/>
    <w:rsid w:val="00EA6797"/>
    <w:rsid w:val="00EB3AD6"/>
    <w:rsid w:val="00EE66D2"/>
    <w:rsid w:val="00EF418F"/>
    <w:rsid w:val="00F05BC4"/>
    <w:rsid w:val="00F46DB1"/>
    <w:rsid w:val="00F57CDC"/>
    <w:rsid w:val="00F753F7"/>
    <w:rsid w:val="00FC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6826A"/>
  <w15:docId w15:val="{1823C347-A4B8-40E3-A57B-7CC2C2FF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Zdenek Tomas</cp:lastModifiedBy>
  <cp:revision>19</cp:revision>
  <dcterms:created xsi:type="dcterms:W3CDTF">2022-04-26T07:45:00Z</dcterms:created>
  <dcterms:modified xsi:type="dcterms:W3CDTF">2025-12-10T02:59:00Z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