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0EF2" w14:textId="77777777" w:rsidR="004A0D09" w:rsidRPr="00F062A9" w:rsidRDefault="004A0D09" w:rsidP="00CC3B20">
      <w:pPr>
        <w:pStyle w:val="Odstavecseseznamem1"/>
        <w:autoSpaceDE w:val="0"/>
        <w:spacing w:after="120"/>
        <w:ind w:left="0"/>
        <w:contextualSpacing w:val="0"/>
        <w:jc w:val="center"/>
        <w:rPr>
          <w:rFonts w:ascii="Arial" w:eastAsia="Calibri" w:hAnsi="Arial" w:cs="Arial"/>
          <w:b/>
          <w:bCs/>
          <w:color w:val="1F4E79"/>
          <w:sz w:val="28"/>
          <w:szCs w:val="28"/>
        </w:rPr>
      </w:pPr>
      <w:r w:rsidRPr="00F062A9">
        <w:rPr>
          <w:rFonts w:ascii="Arial" w:eastAsia="Calibri" w:hAnsi="Arial" w:cs="Arial"/>
          <w:b/>
          <w:bCs/>
          <w:color w:val="1F4E79"/>
          <w:sz w:val="28"/>
          <w:szCs w:val="28"/>
        </w:rPr>
        <w:t xml:space="preserve">Krycí list nabídky </w:t>
      </w:r>
    </w:p>
    <w:p w14:paraId="4BCC33E7" w14:textId="15BDC7F5" w:rsidR="004A0D09" w:rsidRPr="00AD28E5" w:rsidRDefault="004A0D09" w:rsidP="00CC3B20">
      <w:pPr>
        <w:pStyle w:val="Odstavecseseznamem1"/>
        <w:autoSpaceDE w:val="0"/>
        <w:spacing w:after="120"/>
        <w:ind w:left="0"/>
        <w:jc w:val="center"/>
        <w:rPr>
          <w:rFonts w:ascii="Arial" w:hAnsi="Arial" w:cs="Arial"/>
        </w:rPr>
      </w:pPr>
      <w:r w:rsidRPr="00AD28E5">
        <w:rPr>
          <w:rFonts w:ascii="Arial" w:hAnsi="Arial" w:cs="Arial"/>
        </w:rPr>
        <w:t xml:space="preserve">k veřejné zakázce na </w:t>
      </w:r>
      <w:r w:rsidR="00F062A9">
        <w:rPr>
          <w:rFonts w:ascii="Arial" w:hAnsi="Arial" w:cs="Arial"/>
        </w:rPr>
        <w:t>dodávky</w:t>
      </w:r>
      <w:r w:rsidRPr="00AD28E5">
        <w:rPr>
          <w:rFonts w:ascii="Arial" w:hAnsi="Arial" w:cs="Arial"/>
        </w:rPr>
        <w:t xml:space="preserve"> s názvem:</w:t>
      </w:r>
    </w:p>
    <w:p w14:paraId="4C95FCDC" w14:textId="2F69CE98" w:rsidR="00515B4F" w:rsidRPr="00CC3B20" w:rsidRDefault="00515B4F" w:rsidP="00CC3B20">
      <w:pPr>
        <w:spacing w:after="0" w:line="288" w:lineRule="auto"/>
        <w:ind w:left="-425" w:right="-709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CC3B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F062A9" w:rsidRPr="00CC3B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Speciální silniční zametací vozidlo s nástavbou</w:t>
      </w:r>
      <w:r w:rsidRPr="00CC3B2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</w:p>
    <w:p w14:paraId="4AE6E26C" w14:textId="77777777" w:rsidR="00CC3B20" w:rsidRPr="007C1299" w:rsidRDefault="00CC3B20" w:rsidP="00CC3B2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" w:eastAsia="Arial" w:hAnsi="Arial" w:cs="Arial"/>
          <w:i/>
          <w:sz w:val="20"/>
          <w:szCs w:val="20"/>
          <w:highlight w:val="white"/>
        </w:rPr>
      </w:pPr>
      <w:r w:rsidRPr="007C1299">
        <w:rPr>
          <w:rFonts w:ascii="Arial" w:eastAsia="Arial" w:hAnsi="Arial" w:cs="Arial"/>
          <w:i/>
          <w:sz w:val="20"/>
          <w:szCs w:val="20"/>
        </w:rPr>
        <w:t>Systémové číslo zakázky: P2</w:t>
      </w:r>
      <w:r>
        <w:rPr>
          <w:rFonts w:ascii="Arial" w:eastAsia="Arial" w:hAnsi="Arial" w:cs="Arial"/>
          <w:i/>
          <w:sz w:val="20"/>
          <w:szCs w:val="20"/>
        </w:rPr>
        <w:t>6</w:t>
      </w:r>
      <w:r w:rsidRPr="007C1299">
        <w:rPr>
          <w:rFonts w:ascii="Arial" w:eastAsia="Arial" w:hAnsi="Arial" w:cs="Arial"/>
          <w:i/>
          <w:sz w:val="20"/>
          <w:szCs w:val="20"/>
        </w:rPr>
        <w:t>V00000</w:t>
      </w:r>
      <w:r>
        <w:rPr>
          <w:rFonts w:ascii="Arial" w:eastAsia="Arial" w:hAnsi="Arial" w:cs="Arial"/>
          <w:i/>
          <w:sz w:val="20"/>
          <w:szCs w:val="20"/>
        </w:rPr>
        <w:t>010</w:t>
      </w:r>
    </w:p>
    <w:p w14:paraId="07F12D6D" w14:textId="77777777" w:rsidR="004A0D09" w:rsidRPr="00AD28E5" w:rsidRDefault="004A0D09" w:rsidP="00B43127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D28E5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AD28E5">
        <w:rPr>
          <w:rFonts w:ascii="Arial" w:hAnsi="Arial" w:cs="Arial"/>
          <w:b/>
          <w:bCs/>
          <w:color w:val="1F4E79"/>
          <w:sz w:val="22"/>
          <w:szCs w:val="22"/>
        </w:rPr>
        <w:t>údaje zadavatele</w:t>
      </w:r>
      <w:r w:rsidRPr="00AD28E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1F10BB" w:rsidRPr="00AD28E5" w14:paraId="7ADEDA9A" w14:textId="77777777" w:rsidTr="00CC3B2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4A686392" w14:textId="77777777" w:rsidR="001F10BB" w:rsidRPr="00AD28E5" w:rsidRDefault="001F10BB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1C0C1FD" w14:textId="32F0971C" w:rsidR="001F10BB" w:rsidRPr="00AD28E5" w:rsidRDefault="00F062A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037D8E">
              <w:rPr>
                <w:rFonts w:ascii="Arial" w:hAnsi="Arial" w:cs="Arial"/>
                <w:sz w:val="20"/>
                <w:szCs w:val="20"/>
              </w:rPr>
              <w:t>Technické služby Trutnov s.r.o.</w:t>
            </w:r>
          </w:p>
        </w:tc>
      </w:tr>
      <w:tr w:rsidR="001F10BB" w:rsidRPr="00AD28E5" w14:paraId="0BEBEEBA" w14:textId="77777777" w:rsidTr="00CC3B2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2754207" w14:textId="77777777" w:rsidR="001F10BB" w:rsidRPr="00AD28E5" w:rsidRDefault="001F10BB" w:rsidP="00CC3B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72D896" w14:textId="6E1A412D" w:rsidR="001F10BB" w:rsidRPr="00AD28E5" w:rsidRDefault="00F062A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7D8E">
              <w:rPr>
                <w:rFonts w:ascii="Arial" w:hAnsi="Arial" w:cs="Arial"/>
                <w:sz w:val="20"/>
                <w:szCs w:val="20"/>
              </w:rPr>
              <w:t>Šikmá 371, 541 03 Trutnov 3</w:t>
            </w:r>
          </w:p>
        </w:tc>
      </w:tr>
      <w:tr w:rsidR="001F10BB" w:rsidRPr="00AD28E5" w14:paraId="75DA4242" w14:textId="77777777" w:rsidTr="00CC3B2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75320F56" w14:textId="77777777" w:rsidR="001F10BB" w:rsidRPr="00AD28E5" w:rsidRDefault="001F10BB" w:rsidP="00CC3B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83582C" w14:textId="28909A30" w:rsidR="001F10BB" w:rsidRPr="00AD28E5" w:rsidRDefault="001F10BB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062A9">
              <w:rPr>
                <w:rFonts w:ascii="Arial" w:hAnsi="Arial" w:cs="Arial"/>
                <w:sz w:val="20"/>
                <w:szCs w:val="20"/>
              </w:rPr>
              <w:t>Lumír Labík</w:t>
            </w:r>
            <w:r w:rsidRPr="00AD28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62A9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1F10BB" w:rsidRPr="00AD28E5" w14:paraId="15A77968" w14:textId="77777777" w:rsidTr="00CC3B2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12CD99C" w14:textId="77777777" w:rsidR="001F10BB" w:rsidRPr="00AD28E5" w:rsidRDefault="001F10BB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</w:rPr>
              <w:t>IČ: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0A5046C" w14:textId="3CC9E13C" w:rsidR="001F10BB" w:rsidRPr="00AD28E5" w:rsidRDefault="00F062A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7D8E">
              <w:rPr>
                <w:rFonts w:ascii="Arial" w:eastAsia="Arial" w:hAnsi="Arial" w:cs="Arial"/>
                <w:sz w:val="20"/>
                <w:szCs w:val="20"/>
              </w:rPr>
              <w:t>25968084</w:t>
            </w:r>
          </w:p>
        </w:tc>
      </w:tr>
    </w:tbl>
    <w:p w14:paraId="54E939E9" w14:textId="77777777" w:rsidR="004A0D09" w:rsidRPr="00AD28E5" w:rsidRDefault="004A0D09" w:rsidP="004A0D09">
      <w:pPr>
        <w:pStyle w:val="Odstavecseseznamem1"/>
        <w:widowControl w:val="0"/>
        <w:spacing w:after="120" w:line="240" w:lineRule="auto"/>
        <w:ind w:left="357"/>
        <w:contextualSpacing w:val="0"/>
        <w:rPr>
          <w:rFonts w:ascii="Arial" w:hAnsi="Arial" w:cs="Arial"/>
          <w:bCs/>
          <w:sz w:val="22"/>
          <w:szCs w:val="22"/>
        </w:rPr>
      </w:pPr>
    </w:p>
    <w:p w14:paraId="125F8327" w14:textId="24FA13E7" w:rsidR="004A0D09" w:rsidRPr="00AD28E5" w:rsidRDefault="002857E6" w:rsidP="004A0D09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AD28E5">
        <w:rPr>
          <w:rFonts w:ascii="Arial" w:hAnsi="Arial" w:cs="Arial"/>
          <w:b/>
          <w:color w:val="1F4E79"/>
          <w:sz w:val="22"/>
          <w:szCs w:val="22"/>
        </w:rPr>
        <w:t>Účastník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A0D09" w:rsidRPr="00AD28E5" w14:paraId="639BE554" w14:textId="77777777" w:rsidTr="00CC3B20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75372B08" w14:textId="77777777" w:rsidR="004A0D09" w:rsidRPr="00AD28E5" w:rsidRDefault="004A0D0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07AD721" w14:textId="77777777" w:rsidR="004A0D09" w:rsidRPr="00AD28E5" w:rsidRDefault="004A0D0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035419C4" w14:textId="77777777" w:rsidTr="00CC3B20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6EB9A745" w14:textId="77777777" w:rsidR="004A0D09" w:rsidRPr="00AD28E5" w:rsidRDefault="004A0D09" w:rsidP="00CC3B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3530783" w14:textId="77777777" w:rsidR="004A0D09" w:rsidRPr="00AD28E5" w:rsidRDefault="004A0D0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536A3710" w14:textId="77777777" w:rsidTr="00CC3B20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4C6D1A44" w14:textId="77777777" w:rsidR="004A0D09" w:rsidRPr="00AD28E5" w:rsidRDefault="004A0D09" w:rsidP="00CC3B2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D28E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095870A" w14:textId="77777777" w:rsidR="004A0D09" w:rsidRPr="00AD28E5" w:rsidRDefault="004A0D0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4A0D09" w:rsidRPr="00AD28E5" w14:paraId="42D4DF16" w14:textId="77777777" w:rsidTr="00CC3B20">
        <w:trPr>
          <w:trHeight w:val="340"/>
        </w:trPr>
        <w:tc>
          <w:tcPr>
            <w:tcW w:w="4565" w:type="dxa"/>
            <w:shd w:val="clear" w:color="auto" w:fill="auto"/>
            <w:vAlign w:val="center"/>
          </w:tcPr>
          <w:p w14:paraId="2CCF5600" w14:textId="77777777" w:rsidR="004A0D09" w:rsidRPr="00AD28E5" w:rsidRDefault="004A0D0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</w:rPr>
              <w:t>IČ: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9231B23" w14:textId="77777777" w:rsidR="004A0D09" w:rsidRPr="00AD28E5" w:rsidRDefault="004A0D09" w:rsidP="00CC3B2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D28E5"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7B7F32DE" w14:textId="77777777" w:rsidR="004A0D09" w:rsidRPr="00AD28E5" w:rsidRDefault="004A0D09" w:rsidP="004A0D09">
      <w:pPr>
        <w:spacing w:after="0"/>
        <w:jc w:val="both"/>
        <w:rPr>
          <w:rFonts w:ascii="Arial" w:hAnsi="Arial" w:cs="Arial"/>
        </w:rPr>
      </w:pPr>
    </w:p>
    <w:p w14:paraId="59CF73B8" w14:textId="77777777" w:rsidR="004A0D09" w:rsidRPr="00AD28E5" w:rsidRDefault="004A0D09" w:rsidP="004A0D09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ind w:left="426"/>
        <w:rPr>
          <w:rFonts w:ascii="Arial" w:hAnsi="Arial" w:cs="Arial"/>
          <w:b/>
          <w:color w:val="1F4E79"/>
          <w:lang w:eastAsia="cs-CZ"/>
        </w:rPr>
      </w:pPr>
      <w:r w:rsidRPr="00AD28E5">
        <w:rPr>
          <w:rFonts w:ascii="Arial" w:hAnsi="Arial" w:cs="Arial"/>
          <w:b/>
          <w:color w:val="1F4E79"/>
          <w:lang w:eastAsia="cs-CZ"/>
        </w:rPr>
        <w:t>Název veřejné zakázky</w:t>
      </w:r>
    </w:p>
    <w:p w14:paraId="06974A77" w14:textId="4EE782DE" w:rsidR="004A0D09" w:rsidRPr="00AD28E5" w:rsidRDefault="004A0D09" w:rsidP="004A0D09">
      <w:pPr>
        <w:pStyle w:val="Odstavecseseznamem1"/>
        <w:numPr>
          <w:ilvl w:val="0"/>
          <w:numId w:val="8"/>
        </w:numPr>
        <w:shd w:val="clear" w:color="auto" w:fill="FFFFFF" w:themeFill="background1"/>
        <w:ind w:left="567"/>
        <w:jc w:val="both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>„</w:t>
      </w:r>
      <w:r w:rsidR="00F062A9">
        <w:rPr>
          <w:rFonts w:ascii="Arial" w:hAnsi="Arial" w:cs="Arial"/>
          <w:bCs/>
          <w:color w:val="000000"/>
        </w:rPr>
        <w:t>Speciální silniční zametací vozidlo s nástavbou</w:t>
      </w:r>
      <w:r w:rsidRPr="00AD28E5">
        <w:rPr>
          <w:rFonts w:ascii="Arial" w:hAnsi="Arial" w:cs="Arial"/>
          <w:bCs/>
        </w:rPr>
        <w:t>“</w:t>
      </w:r>
    </w:p>
    <w:p w14:paraId="75106AEE" w14:textId="77777777" w:rsidR="004A0D09" w:rsidRPr="00AD28E5" w:rsidRDefault="004A0D09" w:rsidP="004A0D09">
      <w:pPr>
        <w:pStyle w:val="Odstavecseseznamem1"/>
        <w:autoSpaceDE w:val="0"/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E3130A" w14:textId="5A794C34" w:rsidR="004A0D09" w:rsidRPr="00AD28E5" w:rsidRDefault="00E548D8" w:rsidP="004A0D09">
      <w:pPr>
        <w:numPr>
          <w:ilvl w:val="0"/>
          <w:numId w:val="6"/>
        </w:numPr>
        <w:shd w:val="clear" w:color="auto" w:fill="D0CECE"/>
        <w:spacing w:after="0" w:line="240" w:lineRule="auto"/>
        <w:ind w:left="426"/>
        <w:rPr>
          <w:rFonts w:ascii="Arial" w:hAnsi="Arial" w:cs="Arial"/>
          <w:b/>
          <w:bCs/>
          <w:color w:val="1F4E79"/>
        </w:rPr>
      </w:pPr>
      <w:r w:rsidRPr="00AD28E5">
        <w:rPr>
          <w:rFonts w:ascii="Arial" w:hAnsi="Arial" w:cs="Arial"/>
          <w:b/>
          <w:bCs/>
          <w:color w:val="1F4E79"/>
        </w:rPr>
        <w:t>H</w:t>
      </w:r>
      <w:r w:rsidR="004A0D09" w:rsidRPr="00AD28E5">
        <w:rPr>
          <w:rFonts w:ascii="Arial" w:hAnsi="Arial" w:cs="Arial"/>
          <w:b/>
          <w:bCs/>
          <w:color w:val="1F4E79"/>
        </w:rPr>
        <w:t>odnotící kritérium</w:t>
      </w:r>
    </w:p>
    <w:p w14:paraId="4F5E33BC" w14:textId="77777777" w:rsidR="004A0D09" w:rsidRPr="00AD28E5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BF3899D" w14:textId="50D21C73" w:rsidR="004A0D09" w:rsidRPr="00AD28E5" w:rsidRDefault="00386817" w:rsidP="00B43127">
      <w:pPr>
        <w:pStyle w:val="Odstavecseseznamem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D28E5">
        <w:rPr>
          <w:rFonts w:ascii="Arial" w:hAnsi="Arial" w:cs="Arial"/>
        </w:rPr>
        <w:t>H</w:t>
      </w:r>
      <w:r w:rsidR="00046A5C" w:rsidRPr="00AD28E5">
        <w:rPr>
          <w:rFonts w:ascii="Arial" w:hAnsi="Arial" w:cs="Arial"/>
        </w:rPr>
        <w:t>odnotící kritérium</w:t>
      </w:r>
      <w:r w:rsidR="00046A5C" w:rsidRPr="00AD28E5">
        <w:rPr>
          <w:rFonts w:ascii="Arial" w:hAnsi="Arial" w:cs="Arial"/>
          <w:b/>
          <w:bCs/>
        </w:rPr>
        <w:t xml:space="preserve"> „</w:t>
      </w:r>
      <w:r w:rsidR="00046A5C" w:rsidRPr="00B43127">
        <w:rPr>
          <w:rFonts w:ascii="Arial" w:hAnsi="Arial" w:cs="Arial"/>
          <w:b/>
          <w:bCs/>
          <w:color w:val="C00000"/>
        </w:rPr>
        <w:t>Nabídková cena</w:t>
      </w:r>
      <w:r w:rsidR="00046A5C" w:rsidRPr="00AD28E5">
        <w:rPr>
          <w:rFonts w:ascii="Arial" w:hAnsi="Arial" w:cs="Arial"/>
          <w:b/>
          <w:bCs/>
        </w:rPr>
        <w:t>“:</w:t>
      </w:r>
    </w:p>
    <w:p w14:paraId="78F32F76" w14:textId="77777777" w:rsidR="004A0D09" w:rsidRPr="00AD28E5" w:rsidRDefault="004A0D09" w:rsidP="004A0D09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4A0D09" w:rsidRPr="00AD28E5" w14:paraId="4195210D" w14:textId="77777777" w:rsidTr="00D433CA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2470C392" w14:textId="51805205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Nabídková cena bez DPH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lang w:eastAsia="en-US"/>
              </w:rPr>
              <w:t>„</w:t>
            </w:r>
            <w:r w:rsidR="00F062A9">
              <w:rPr>
                <w:rFonts w:ascii="Arial" w:hAnsi="Arial" w:cs="Arial"/>
                <w:bCs/>
                <w:color w:val="000000"/>
              </w:rPr>
              <w:t>Speciální silniční zametací vozidlo s nástavbou</w:t>
            </w:r>
            <w:r w:rsidRPr="00AD28E5">
              <w:rPr>
                <w:rFonts w:ascii="Arial" w:hAnsi="Arial" w:cs="Arial"/>
                <w:b/>
                <w:lang w:eastAsia="en-US"/>
              </w:rPr>
              <w:t>“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150B7BB4" w14:textId="0CB9A151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74955CB0" w14:textId="77777777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2111C3E6" w14:textId="07BC54A2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AD28E5">
              <w:rPr>
                <w:rFonts w:ascii="Arial" w:hAnsi="Arial" w:cs="Arial"/>
                <w:b/>
                <w:lang w:eastAsia="en-US"/>
              </w:rPr>
              <w:t>Nabídková cena vč. DPH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lang w:eastAsia="en-US"/>
              </w:rPr>
              <w:t>„</w:t>
            </w:r>
            <w:r w:rsidR="00F062A9">
              <w:rPr>
                <w:rFonts w:ascii="Arial" w:hAnsi="Arial" w:cs="Arial"/>
                <w:bCs/>
                <w:color w:val="000000"/>
              </w:rPr>
              <w:t>Speciální silniční zametací vozidlo s nástavbou</w:t>
            </w:r>
            <w:r w:rsidRPr="00AD28E5">
              <w:rPr>
                <w:rFonts w:ascii="Arial" w:hAnsi="Arial" w:cs="Arial"/>
                <w:b/>
                <w:lang w:eastAsia="en-US"/>
              </w:rPr>
              <w:t>“</w:t>
            </w:r>
          </w:p>
        </w:tc>
      </w:tr>
      <w:tr w:rsidR="004A0D09" w:rsidRPr="00AD28E5" w14:paraId="5BE879FE" w14:textId="77777777" w:rsidTr="00D433CA">
        <w:trPr>
          <w:trHeight w:val="880"/>
          <w:jc w:val="center"/>
        </w:trPr>
        <w:tc>
          <w:tcPr>
            <w:tcW w:w="3256" w:type="dxa"/>
            <w:vAlign w:val="center"/>
          </w:tcPr>
          <w:p w14:paraId="1121C90A" w14:textId="165442F2" w:rsidR="004A0D09" w:rsidRPr="00AD28E5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B34C48" w:rsidRPr="00AD28E5">
              <w:rPr>
                <w:rFonts w:ascii="Arial" w:hAnsi="Arial" w:cs="Arial"/>
                <w:b/>
                <w:bCs/>
                <w:lang w:eastAsia="en-US"/>
              </w:rPr>
              <w:t xml:space="preserve">, </w:t>
            </w:r>
            <w:r w:rsidR="00B34C48"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="00B34C48" w:rsidRPr="00AD28E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>CZK</w:t>
            </w:r>
          </w:p>
        </w:tc>
        <w:tc>
          <w:tcPr>
            <w:tcW w:w="2409" w:type="dxa"/>
            <w:vAlign w:val="center"/>
          </w:tcPr>
          <w:p w14:paraId="582A4BE3" w14:textId="02FA5688" w:rsidR="004A0D09" w:rsidRPr="00AD28E5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, </w:t>
            </w: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CZK</w:t>
            </w:r>
          </w:p>
        </w:tc>
        <w:tc>
          <w:tcPr>
            <w:tcW w:w="3261" w:type="dxa"/>
            <w:vAlign w:val="center"/>
          </w:tcPr>
          <w:p w14:paraId="69AE39B3" w14:textId="7D9B969A" w:rsidR="004A0D09" w:rsidRPr="00AD28E5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…………………….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, </w:t>
            </w:r>
            <w:r w:rsidRPr="00AD28E5">
              <w:rPr>
                <w:rFonts w:ascii="Arial" w:hAnsi="Arial" w:cs="Arial"/>
                <w:b/>
                <w:bCs/>
                <w:highlight w:val="yellow"/>
                <w:lang w:eastAsia="en-US"/>
              </w:rPr>
              <w:t>…….</w:t>
            </w:r>
            <w:r w:rsidRPr="00AD28E5">
              <w:rPr>
                <w:rFonts w:ascii="Arial" w:hAnsi="Arial" w:cs="Arial"/>
                <w:b/>
                <w:bCs/>
                <w:lang w:eastAsia="en-US"/>
              </w:rPr>
              <w:t xml:space="preserve"> CZK</w:t>
            </w:r>
          </w:p>
        </w:tc>
      </w:tr>
    </w:tbl>
    <w:p w14:paraId="009CE9AE" w14:textId="1B0DEFDD" w:rsidR="004A0D09" w:rsidRDefault="004A0D09" w:rsidP="004A0D09">
      <w:pPr>
        <w:pStyle w:val="Odstavecseseznamem1"/>
        <w:ind w:left="360"/>
        <w:rPr>
          <w:rFonts w:ascii="Arial" w:hAnsi="Arial" w:cs="Arial"/>
        </w:rPr>
      </w:pPr>
    </w:p>
    <w:p w14:paraId="00B7B6E6" w14:textId="22F03F38" w:rsidR="00CC3B20" w:rsidRDefault="00CC3B20" w:rsidP="004A0D09">
      <w:pPr>
        <w:pStyle w:val="Odstavecseseznamem1"/>
        <w:ind w:left="360"/>
        <w:rPr>
          <w:rFonts w:ascii="Arial" w:hAnsi="Arial" w:cs="Arial"/>
        </w:rPr>
      </w:pPr>
    </w:p>
    <w:p w14:paraId="75B5FA85" w14:textId="77777777" w:rsidR="00CC3B20" w:rsidRPr="00AD28E5" w:rsidRDefault="00CC3B20" w:rsidP="004A0D09">
      <w:pPr>
        <w:pStyle w:val="Odstavecseseznamem1"/>
        <w:ind w:left="360"/>
        <w:rPr>
          <w:rFonts w:ascii="Arial" w:hAnsi="Arial" w:cs="Arial"/>
        </w:rPr>
      </w:pPr>
    </w:p>
    <w:p w14:paraId="18D4A90F" w14:textId="1F1387D6" w:rsidR="004A0D09" w:rsidRPr="00AD28E5" w:rsidRDefault="004A0D09" w:rsidP="004A0D09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AD28E5">
        <w:rPr>
          <w:rFonts w:ascii="Arial" w:hAnsi="Arial" w:cs="Arial"/>
        </w:rPr>
        <w:t xml:space="preserve">V </w:t>
      </w:r>
      <w:r w:rsidRPr="00AD28E5">
        <w:rPr>
          <w:rFonts w:ascii="Arial" w:hAnsi="Arial" w:cs="Arial"/>
          <w:b/>
          <w:bCs/>
          <w:highlight w:val="yellow"/>
        </w:rPr>
        <w:t>………………………..………</w:t>
      </w:r>
      <w:r w:rsidRPr="00AD28E5">
        <w:rPr>
          <w:rFonts w:ascii="Arial" w:hAnsi="Arial" w:cs="Arial"/>
          <w:b/>
          <w:bCs/>
        </w:rPr>
        <w:t xml:space="preserve">, </w:t>
      </w:r>
      <w:r w:rsidRPr="00AD28E5">
        <w:rPr>
          <w:rFonts w:ascii="Arial" w:hAnsi="Arial" w:cs="Arial"/>
          <w:bCs/>
        </w:rPr>
        <w:t>d</w:t>
      </w:r>
      <w:r w:rsidRPr="00AD28E5">
        <w:rPr>
          <w:rFonts w:ascii="Arial" w:hAnsi="Arial" w:cs="Arial"/>
        </w:rPr>
        <w:t xml:space="preserve">ne </w:t>
      </w:r>
      <w:r w:rsidRPr="00AD28E5">
        <w:rPr>
          <w:rFonts w:ascii="Arial" w:hAnsi="Arial" w:cs="Arial"/>
          <w:b/>
          <w:bCs/>
          <w:highlight w:val="yellow"/>
        </w:rPr>
        <w:t>………….……</w:t>
      </w:r>
    </w:p>
    <w:p w14:paraId="316655E7" w14:textId="4810D1F1" w:rsidR="004A0D09" w:rsidRPr="00AD28E5" w:rsidRDefault="004A0D09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AD28E5">
        <w:rPr>
          <w:rFonts w:ascii="Arial" w:hAnsi="Arial" w:cs="Arial"/>
          <w:b/>
          <w:bCs/>
        </w:rPr>
        <w:t>Osoba oprávněná jednat jménem/za účastníka:</w:t>
      </w:r>
    </w:p>
    <w:p w14:paraId="3DFA5443" w14:textId="77777777" w:rsidR="004A0D09" w:rsidRPr="00AD28E5" w:rsidRDefault="004A0D09" w:rsidP="004A0D09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D28E5">
        <w:rPr>
          <w:rFonts w:ascii="Arial" w:hAnsi="Arial" w:cs="Arial"/>
          <w:bCs/>
        </w:rPr>
        <w:t xml:space="preserve">Titul, jméno, příjmení: </w:t>
      </w:r>
      <w:r w:rsidRPr="00AD28E5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32514605" w14:textId="2EFF4105" w:rsidR="003441D5" w:rsidRPr="00AD28E5" w:rsidRDefault="004A0D09" w:rsidP="002E35BF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</w:rPr>
      </w:pPr>
      <w:r w:rsidRPr="00AD28E5">
        <w:rPr>
          <w:rFonts w:ascii="Arial" w:hAnsi="Arial" w:cs="Arial"/>
          <w:bCs/>
        </w:rPr>
        <w:t xml:space="preserve">Funkce: </w:t>
      </w:r>
      <w:r w:rsidRPr="00AD28E5">
        <w:rPr>
          <w:rFonts w:ascii="Arial" w:hAnsi="Arial" w:cs="Arial"/>
          <w:b/>
          <w:bCs/>
          <w:highlight w:val="yellow"/>
        </w:rPr>
        <w:t>………………………………….…</w:t>
      </w:r>
    </w:p>
    <w:sectPr w:rsidR="003441D5" w:rsidRPr="00AD28E5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59EB" w14:textId="77777777" w:rsidR="002D189B" w:rsidRDefault="002D189B" w:rsidP="003441D5">
      <w:pPr>
        <w:spacing w:after="0" w:line="240" w:lineRule="auto"/>
      </w:pPr>
      <w:r>
        <w:separator/>
      </w:r>
    </w:p>
  </w:endnote>
  <w:endnote w:type="continuationSeparator" w:id="0">
    <w:p w14:paraId="58F52B13" w14:textId="77777777" w:rsidR="002D189B" w:rsidRDefault="002D189B" w:rsidP="003441D5">
      <w:pPr>
        <w:spacing w:after="0" w:line="240" w:lineRule="auto"/>
      </w:pPr>
      <w:r>
        <w:continuationSeparator/>
      </w:r>
    </w:p>
  </w:endnote>
  <w:endnote w:type="continuationNotice" w:id="1">
    <w:p w14:paraId="34F95B81" w14:textId="77777777" w:rsidR="002D189B" w:rsidRDefault="002D1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188307"/>
      <w:docPartObj>
        <w:docPartGallery w:val="Page Numbers (Bottom of Page)"/>
        <w:docPartUnique/>
      </w:docPartObj>
    </w:sdtPr>
    <w:sdtEndPr/>
    <w:sdtContent>
      <w:p w14:paraId="522D7DE9" w14:textId="72AE2767" w:rsidR="00E04AC9" w:rsidRDefault="00E04A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2922" w14:textId="77777777" w:rsidR="00E04AC9" w:rsidRDefault="00E04A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5DF1" w14:textId="77777777" w:rsidR="002D189B" w:rsidRDefault="002D189B" w:rsidP="003441D5">
      <w:pPr>
        <w:spacing w:after="0" w:line="240" w:lineRule="auto"/>
      </w:pPr>
      <w:r>
        <w:separator/>
      </w:r>
    </w:p>
  </w:footnote>
  <w:footnote w:type="continuationSeparator" w:id="0">
    <w:p w14:paraId="43AA6472" w14:textId="77777777" w:rsidR="002D189B" w:rsidRDefault="002D189B" w:rsidP="003441D5">
      <w:pPr>
        <w:spacing w:after="0" w:line="240" w:lineRule="auto"/>
      </w:pPr>
      <w:r>
        <w:continuationSeparator/>
      </w:r>
    </w:p>
  </w:footnote>
  <w:footnote w:type="continuationNotice" w:id="1">
    <w:p w14:paraId="70463830" w14:textId="77777777" w:rsidR="002D189B" w:rsidRDefault="002D1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D7BF" w14:textId="20F3EB31" w:rsidR="00B43127" w:rsidRPr="00F062A9" w:rsidRDefault="00F062A9">
    <w:pPr>
      <w:pStyle w:val="Zhlav"/>
      <w:rPr>
        <w:i/>
        <w:iCs/>
      </w:rPr>
    </w:pPr>
    <w:r w:rsidRPr="00F062A9">
      <w:rPr>
        <w:i/>
        <w:iCs/>
        <w:noProof/>
      </w:rPr>
      <w:t>Příloha č. 2 – Krycí list nabídky</w:t>
    </w:r>
  </w:p>
  <w:p w14:paraId="7088AF72" w14:textId="3045F7B6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DD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53B70"/>
    <w:multiLevelType w:val="hybridMultilevel"/>
    <w:tmpl w:val="39CEFFEC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9A66E9"/>
    <w:multiLevelType w:val="hybridMultilevel"/>
    <w:tmpl w:val="FE20CA82"/>
    <w:lvl w:ilvl="0" w:tplc="61CE99C0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7F62"/>
    <w:multiLevelType w:val="multilevel"/>
    <w:tmpl w:val="68783AF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FB4E51"/>
    <w:multiLevelType w:val="hybridMultilevel"/>
    <w:tmpl w:val="5FACB0E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534567"/>
    <w:multiLevelType w:val="hybridMultilevel"/>
    <w:tmpl w:val="8DAC7F42"/>
    <w:lvl w:ilvl="0" w:tplc="AD8A35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6279F"/>
    <w:multiLevelType w:val="hybridMultilevel"/>
    <w:tmpl w:val="9958507C"/>
    <w:lvl w:ilvl="0" w:tplc="687E42C8">
      <w:start w:val="1"/>
      <w:numFmt w:val="upperLetter"/>
      <w:lvlText w:val="%1."/>
      <w:lvlJc w:val="left"/>
      <w:pPr>
        <w:ind w:left="1353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21C56"/>
    <w:rsid w:val="00046A5C"/>
    <w:rsid w:val="00050CAA"/>
    <w:rsid w:val="000539E2"/>
    <w:rsid w:val="000C3E0A"/>
    <w:rsid w:val="000E24FA"/>
    <w:rsid w:val="00114D9C"/>
    <w:rsid w:val="00164F6D"/>
    <w:rsid w:val="0018141E"/>
    <w:rsid w:val="001863F4"/>
    <w:rsid w:val="001F10BB"/>
    <w:rsid w:val="001F1992"/>
    <w:rsid w:val="0020207B"/>
    <w:rsid w:val="00221DEE"/>
    <w:rsid w:val="00253E75"/>
    <w:rsid w:val="002662A3"/>
    <w:rsid w:val="002721F5"/>
    <w:rsid w:val="00283A7A"/>
    <w:rsid w:val="002857E6"/>
    <w:rsid w:val="002A224F"/>
    <w:rsid w:val="002D189B"/>
    <w:rsid w:val="002D340B"/>
    <w:rsid w:val="002E35BF"/>
    <w:rsid w:val="00336149"/>
    <w:rsid w:val="003441D5"/>
    <w:rsid w:val="00357936"/>
    <w:rsid w:val="00386817"/>
    <w:rsid w:val="00472E2C"/>
    <w:rsid w:val="004A0D09"/>
    <w:rsid w:val="00512A27"/>
    <w:rsid w:val="00515B4F"/>
    <w:rsid w:val="00571380"/>
    <w:rsid w:val="005A110D"/>
    <w:rsid w:val="006000DE"/>
    <w:rsid w:val="0065542E"/>
    <w:rsid w:val="007168C9"/>
    <w:rsid w:val="0072053C"/>
    <w:rsid w:val="00735FAC"/>
    <w:rsid w:val="00777DE0"/>
    <w:rsid w:val="007B31B2"/>
    <w:rsid w:val="007C2274"/>
    <w:rsid w:val="00823C4D"/>
    <w:rsid w:val="00854F23"/>
    <w:rsid w:val="00882D47"/>
    <w:rsid w:val="008F2B69"/>
    <w:rsid w:val="008F664B"/>
    <w:rsid w:val="009464F1"/>
    <w:rsid w:val="00947D8A"/>
    <w:rsid w:val="00952B12"/>
    <w:rsid w:val="00960653"/>
    <w:rsid w:val="0098035E"/>
    <w:rsid w:val="009A184B"/>
    <w:rsid w:val="009B78A0"/>
    <w:rsid w:val="009E4C2C"/>
    <w:rsid w:val="009E567B"/>
    <w:rsid w:val="009F3650"/>
    <w:rsid w:val="00A129B4"/>
    <w:rsid w:val="00AD03DB"/>
    <w:rsid w:val="00AD28E5"/>
    <w:rsid w:val="00AF5220"/>
    <w:rsid w:val="00B05687"/>
    <w:rsid w:val="00B34C48"/>
    <w:rsid w:val="00B43127"/>
    <w:rsid w:val="00B87A8C"/>
    <w:rsid w:val="00B9244E"/>
    <w:rsid w:val="00CC3B20"/>
    <w:rsid w:val="00D106FF"/>
    <w:rsid w:val="00D433CA"/>
    <w:rsid w:val="00D712EA"/>
    <w:rsid w:val="00D86C4D"/>
    <w:rsid w:val="00DE5493"/>
    <w:rsid w:val="00DF1261"/>
    <w:rsid w:val="00E04AC9"/>
    <w:rsid w:val="00E142C8"/>
    <w:rsid w:val="00E27C8E"/>
    <w:rsid w:val="00E548D8"/>
    <w:rsid w:val="00E564C9"/>
    <w:rsid w:val="00E744B7"/>
    <w:rsid w:val="00EE00E5"/>
    <w:rsid w:val="00F062A9"/>
    <w:rsid w:val="00F136DB"/>
    <w:rsid w:val="00F90996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1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4A0D09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4A0D09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0D09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0D09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Synková Petra, Mgr.</cp:lastModifiedBy>
  <cp:revision>4</cp:revision>
  <cp:lastPrinted>2025-12-02T11:13:00Z</cp:lastPrinted>
  <dcterms:created xsi:type="dcterms:W3CDTF">2025-12-02T11:13:00Z</dcterms:created>
  <dcterms:modified xsi:type="dcterms:W3CDTF">2026-02-10T13:45:00Z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